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CAD3" w14:textId="77777777" w:rsidR="00624910" w:rsidRDefault="00624910" w:rsidP="00535973">
      <w:pPr>
        <w:pStyle w:val="Sangra3detindependiente"/>
        <w:spacing w:before="0" w:after="240" w:line="276" w:lineRule="auto"/>
        <w:ind w:firstLine="0"/>
        <w:jc w:val="center"/>
        <w:rPr>
          <w:b/>
          <w:sz w:val="28"/>
        </w:rPr>
      </w:pPr>
      <w:r>
        <w:rPr>
          <w:b/>
          <w:sz w:val="28"/>
        </w:rPr>
        <w:t>TÍTULO DOCUMENTO DE TRABAJO</w:t>
      </w:r>
    </w:p>
    <w:p w14:paraId="7AD4B181" w14:textId="5647DC91" w:rsidR="00624910" w:rsidRDefault="00624910" w:rsidP="00535973">
      <w:pPr>
        <w:pStyle w:val="Sangra3detindependiente"/>
        <w:spacing w:before="0" w:after="120"/>
        <w:ind w:firstLine="0"/>
        <w:rPr>
          <w:b/>
        </w:rPr>
      </w:pPr>
      <w:r w:rsidRPr="00816E8C">
        <w:rPr>
          <w:b/>
        </w:rPr>
        <w:t>AUTOR</w:t>
      </w:r>
      <w:r w:rsidR="00700A59" w:rsidRPr="00816E8C">
        <w:rPr>
          <w:b/>
        </w:rPr>
        <w:t xml:space="preserve"> 1; AUTOR 2; AUTOR 3</w:t>
      </w:r>
    </w:p>
    <w:p w14:paraId="1DE59C17" w14:textId="57A16DA3" w:rsidR="00535973" w:rsidRPr="00816E8C" w:rsidRDefault="00535973" w:rsidP="00700A59">
      <w:pPr>
        <w:pStyle w:val="Sangra3detindependiente"/>
        <w:spacing w:before="0" w:after="240"/>
        <w:ind w:firstLine="0"/>
        <w:rPr>
          <w:b/>
        </w:rPr>
      </w:pPr>
      <w:r>
        <w:rPr>
          <w:b/>
        </w:rPr>
        <w:t>Universidad y dirección de correo electrónico</w:t>
      </w:r>
      <w:r w:rsidR="00B90A45">
        <w:rPr>
          <w:b/>
        </w:rPr>
        <w:t xml:space="preserve"> de cada autor</w:t>
      </w:r>
      <w:r>
        <w:rPr>
          <w:b/>
        </w:rPr>
        <w:t xml:space="preserve"> </w:t>
      </w:r>
    </w:p>
    <w:p w14:paraId="7FB6AD31" w14:textId="77777777" w:rsidR="00683680" w:rsidRDefault="00683680" w:rsidP="00700A59">
      <w:pPr>
        <w:pStyle w:val="Sangra3detindependiente"/>
        <w:spacing w:before="0" w:after="120"/>
        <w:ind w:firstLine="0"/>
      </w:pPr>
    </w:p>
    <w:p w14:paraId="4CAA8C30" w14:textId="1BBB2C18" w:rsidR="005F1CB1" w:rsidRDefault="00624910" w:rsidP="00700A59">
      <w:pPr>
        <w:pStyle w:val="Sangra3detindependiente"/>
        <w:spacing w:before="0" w:after="120"/>
        <w:ind w:firstLine="0"/>
      </w:pPr>
      <w:r>
        <w:t>Identifique las áreas temáticas con las que se corresponde el trabajo (</w:t>
      </w:r>
      <w:r w:rsidR="005F1CB1">
        <w:t>marque</w:t>
      </w:r>
      <w:r>
        <w:t xml:space="preserve"> las que procedan):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561"/>
      </w:tblGrid>
      <w:tr w:rsidR="005F1CB1" w14:paraId="2F5D9C9E" w14:textId="77777777" w:rsidTr="00367C27">
        <w:trPr>
          <w:trHeight w:val="340"/>
        </w:trPr>
        <w:tc>
          <w:tcPr>
            <w:tcW w:w="6232" w:type="dxa"/>
            <w:vAlign w:val="center"/>
          </w:tcPr>
          <w:p w14:paraId="45D0DDB0" w14:textId="77777777" w:rsidR="005F1CB1" w:rsidRPr="005F1CB1" w:rsidRDefault="005F1CB1" w:rsidP="005F1CB1">
            <w:pPr>
              <w:pStyle w:val="Sangra3detindependiente"/>
              <w:spacing w:before="0"/>
              <w:ind w:firstLine="0"/>
              <w:jc w:val="left"/>
              <w:rPr>
                <w:sz w:val="18"/>
              </w:rPr>
            </w:pPr>
            <w:r w:rsidRPr="00FE64D9">
              <w:rPr>
                <w:sz w:val="18"/>
              </w:rPr>
              <w:t>Estructura comercial y estrategias de distribución</w:t>
            </w:r>
          </w:p>
        </w:tc>
        <w:sdt>
          <w:sdtPr>
            <w:rPr>
              <w:sz w:val="20"/>
              <w:szCs w:val="20"/>
            </w:rPr>
            <w:id w:val="31393800"/>
            <w14:checkbox>
              <w14:checked w14:val="0"/>
              <w14:checkedState w14:val="2612" w14:font="MS Gothic"/>
              <w14:uncheckedState w14:val="2610" w14:font="MS Gothic"/>
            </w14:checkbox>
          </w:sdtPr>
          <w:sdtEndPr/>
          <w:sdtContent>
            <w:tc>
              <w:tcPr>
                <w:tcW w:w="561" w:type="dxa"/>
                <w:vAlign w:val="center"/>
              </w:tcPr>
              <w:p w14:paraId="78D57104" w14:textId="6AF876D0" w:rsidR="005F1CB1" w:rsidRPr="00507281" w:rsidRDefault="00D97078" w:rsidP="00D97078">
                <w:pPr>
                  <w:jc w:val="center"/>
                  <w:rPr>
                    <w:sz w:val="20"/>
                    <w:szCs w:val="20"/>
                  </w:rPr>
                </w:pPr>
                <w:r>
                  <w:rPr>
                    <w:rFonts w:ascii="MS Gothic" w:eastAsia="MS Gothic" w:hAnsi="MS Gothic" w:hint="eastAsia"/>
                    <w:sz w:val="20"/>
                    <w:szCs w:val="20"/>
                  </w:rPr>
                  <w:t>☐</w:t>
                </w:r>
              </w:p>
            </w:tc>
          </w:sdtContent>
        </w:sdt>
      </w:tr>
      <w:tr w:rsidR="00893803" w14:paraId="5E012B9A" w14:textId="77777777" w:rsidTr="00367C27">
        <w:trPr>
          <w:trHeight w:val="340"/>
        </w:trPr>
        <w:tc>
          <w:tcPr>
            <w:tcW w:w="6232" w:type="dxa"/>
            <w:vAlign w:val="center"/>
          </w:tcPr>
          <w:p w14:paraId="354E1E1C" w14:textId="77777777" w:rsidR="00893803" w:rsidRDefault="00893803" w:rsidP="00893803">
            <w:pPr>
              <w:pStyle w:val="Sangra3detindependiente"/>
              <w:spacing w:before="0"/>
              <w:ind w:firstLine="0"/>
              <w:jc w:val="left"/>
            </w:pPr>
            <w:r w:rsidRPr="005F1CB1">
              <w:rPr>
                <w:sz w:val="18"/>
                <w:szCs w:val="22"/>
              </w:rPr>
              <w:t>Diseño y selección de canales de distribución</w:t>
            </w:r>
          </w:p>
        </w:tc>
        <w:sdt>
          <w:sdtPr>
            <w:rPr>
              <w:sz w:val="20"/>
              <w:szCs w:val="20"/>
            </w:rPr>
            <w:id w:val="2043852577"/>
            <w14:checkbox>
              <w14:checked w14:val="0"/>
              <w14:checkedState w14:val="2612" w14:font="MS Gothic"/>
              <w14:uncheckedState w14:val="2610" w14:font="MS Gothic"/>
            </w14:checkbox>
          </w:sdtPr>
          <w:sdtEndPr/>
          <w:sdtContent>
            <w:tc>
              <w:tcPr>
                <w:tcW w:w="561" w:type="dxa"/>
                <w:vAlign w:val="center"/>
              </w:tcPr>
              <w:p w14:paraId="10E5E14E" w14:textId="56693035"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34327CF0" w14:textId="77777777" w:rsidTr="00367C27">
        <w:trPr>
          <w:trHeight w:val="340"/>
        </w:trPr>
        <w:tc>
          <w:tcPr>
            <w:tcW w:w="6232" w:type="dxa"/>
            <w:vAlign w:val="center"/>
          </w:tcPr>
          <w:p w14:paraId="6DF28A9C" w14:textId="77777777" w:rsidR="00893803" w:rsidRPr="005F1CB1" w:rsidRDefault="00893803" w:rsidP="00893803">
            <w:pPr>
              <w:pStyle w:val="Sangra3detindependiente"/>
              <w:spacing w:before="0"/>
              <w:ind w:firstLine="0"/>
              <w:jc w:val="left"/>
              <w:rPr>
                <w:sz w:val="18"/>
                <w:szCs w:val="22"/>
              </w:rPr>
            </w:pPr>
            <w:r w:rsidRPr="005F1CB1">
              <w:rPr>
                <w:sz w:val="18"/>
                <w:szCs w:val="22"/>
              </w:rPr>
              <w:t>Análisis de las relaciones entre empresas del canal de distribución</w:t>
            </w:r>
          </w:p>
        </w:tc>
        <w:sdt>
          <w:sdtPr>
            <w:rPr>
              <w:sz w:val="20"/>
              <w:szCs w:val="20"/>
            </w:rPr>
            <w:id w:val="953594396"/>
            <w14:checkbox>
              <w14:checked w14:val="0"/>
              <w14:checkedState w14:val="2612" w14:font="MS Gothic"/>
              <w14:uncheckedState w14:val="2610" w14:font="MS Gothic"/>
            </w14:checkbox>
          </w:sdtPr>
          <w:sdtEndPr/>
          <w:sdtContent>
            <w:tc>
              <w:tcPr>
                <w:tcW w:w="561" w:type="dxa"/>
                <w:vAlign w:val="center"/>
              </w:tcPr>
              <w:p w14:paraId="0CBC7072" w14:textId="246F01FC"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4FA0A301" w14:textId="77777777" w:rsidTr="00367C27">
        <w:trPr>
          <w:trHeight w:val="340"/>
        </w:trPr>
        <w:tc>
          <w:tcPr>
            <w:tcW w:w="6232" w:type="dxa"/>
            <w:vAlign w:val="center"/>
          </w:tcPr>
          <w:p w14:paraId="0FEFCD85" w14:textId="77777777" w:rsidR="00893803" w:rsidRPr="005F1CB1" w:rsidRDefault="00893803" w:rsidP="00893803">
            <w:pPr>
              <w:pStyle w:val="Sangra3detindependiente"/>
              <w:spacing w:before="0"/>
              <w:ind w:firstLine="0"/>
              <w:jc w:val="left"/>
              <w:rPr>
                <w:sz w:val="18"/>
                <w:szCs w:val="22"/>
              </w:rPr>
            </w:pPr>
            <w:r w:rsidRPr="005F1CB1">
              <w:rPr>
                <w:sz w:val="18"/>
                <w:szCs w:val="22"/>
              </w:rPr>
              <w:t>Política de la competencia y distribución comercial</w:t>
            </w:r>
          </w:p>
        </w:tc>
        <w:sdt>
          <w:sdtPr>
            <w:rPr>
              <w:sz w:val="20"/>
              <w:szCs w:val="20"/>
            </w:rPr>
            <w:id w:val="-1554539851"/>
            <w14:checkbox>
              <w14:checked w14:val="0"/>
              <w14:checkedState w14:val="2612" w14:font="MS Gothic"/>
              <w14:uncheckedState w14:val="2610" w14:font="MS Gothic"/>
            </w14:checkbox>
          </w:sdtPr>
          <w:sdtEndPr/>
          <w:sdtContent>
            <w:tc>
              <w:tcPr>
                <w:tcW w:w="561" w:type="dxa"/>
                <w:vAlign w:val="center"/>
              </w:tcPr>
              <w:p w14:paraId="7DAC21FB" w14:textId="4053D2E2"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185B72A3" w14:textId="77777777" w:rsidTr="00367C27">
        <w:trPr>
          <w:trHeight w:val="340"/>
        </w:trPr>
        <w:tc>
          <w:tcPr>
            <w:tcW w:w="6232" w:type="dxa"/>
            <w:vAlign w:val="center"/>
          </w:tcPr>
          <w:p w14:paraId="609A2AEA" w14:textId="77777777" w:rsidR="00893803" w:rsidRPr="005F1CB1" w:rsidRDefault="00893803" w:rsidP="00893803">
            <w:pPr>
              <w:pStyle w:val="Sangra3detindependiente"/>
              <w:spacing w:before="0"/>
              <w:ind w:firstLine="0"/>
              <w:jc w:val="left"/>
              <w:rPr>
                <w:sz w:val="18"/>
                <w:szCs w:val="22"/>
              </w:rPr>
            </w:pPr>
            <w:r w:rsidRPr="005F1CB1">
              <w:rPr>
                <w:sz w:val="18"/>
                <w:szCs w:val="22"/>
              </w:rPr>
              <w:t>La logística de la distribución comercial</w:t>
            </w:r>
          </w:p>
        </w:tc>
        <w:sdt>
          <w:sdtPr>
            <w:rPr>
              <w:sz w:val="20"/>
              <w:szCs w:val="20"/>
            </w:rPr>
            <w:id w:val="-711197441"/>
            <w14:checkbox>
              <w14:checked w14:val="0"/>
              <w14:checkedState w14:val="2612" w14:font="MS Gothic"/>
              <w14:uncheckedState w14:val="2610" w14:font="MS Gothic"/>
            </w14:checkbox>
          </w:sdtPr>
          <w:sdtEndPr/>
          <w:sdtContent>
            <w:tc>
              <w:tcPr>
                <w:tcW w:w="561" w:type="dxa"/>
                <w:vAlign w:val="center"/>
              </w:tcPr>
              <w:p w14:paraId="156D2CC6" w14:textId="1BC19F8B"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6480637D" w14:textId="77777777" w:rsidTr="00367C27">
        <w:trPr>
          <w:trHeight w:val="397"/>
        </w:trPr>
        <w:tc>
          <w:tcPr>
            <w:tcW w:w="6232" w:type="dxa"/>
            <w:vAlign w:val="center"/>
          </w:tcPr>
          <w:p w14:paraId="07498E5E" w14:textId="77777777" w:rsidR="00893803" w:rsidRPr="005F1CB1" w:rsidRDefault="00893803" w:rsidP="00893803">
            <w:pPr>
              <w:pStyle w:val="Sangra3detindependiente"/>
              <w:spacing w:before="0"/>
              <w:ind w:firstLine="0"/>
              <w:jc w:val="left"/>
              <w:rPr>
                <w:sz w:val="18"/>
                <w:szCs w:val="22"/>
              </w:rPr>
            </w:pPr>
            <w:r w:rsidRPr="005F1CB1">
              <w:rPr>
                <w:sz w:val="18"/>
                <w:szCs w:val="22"/>
              </w:rPr>
              <w:t>Hábitos de consumo/compra del consumidor y estrategias comerciales de distribución</w:t>
            </w:r>
          </w:p>
        </w:tc>
        <w:sdt>
          <w:sdtPr>
            <w:rPr>
              <w:sz w:val="20"/>
              <w:szCs w:val="20"/>
            </w:rPr>
            <w:id w:val="-601645947"/>
            <w14:checkbox>
              <w14:checked w14:val="0"/>
              <w14:checkedState w14:val="2612" w14:font="MS Gothic"/>
              <w14:uncheckedState w14:val="2610" w14:font="MS Gothic"/>
            </w14:checkbox>
          </w:sdtPr>
          <w:sdtEndPr/>
          <w:sdtContent>
            <w:tc>
              <w:tcPr>
                <w:tcW w:w="561" w:type="dxa"/>
                <w:vAlign w:val="center"/>
              </w:tcPr>
              <w:p w14:paraId="2BE753A3" w14:textId="069190D9"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2F2C2549" w14:textId="77777777" w:rsidTr="00367C27">
        <w:trPr>
          <w:trHeight w:val="283"/>
        </w:trPr>
        <w:tc>
          <w:tcPr>
            <w:tcW w:w="6232" w:type="dxa"/>
            <w:vAlign w:val="center"/>
          </w:tcPr>
          <w:p w14:paraId="2C7592FF" w14:textId="77777777" w:rsidR="00893803" w:rsidRPr="005F1CB1" w:rsidRDefault="00893803" w:rsidP="00893803">
            <w:pPr>
              <w:pStyle w:val="Sangra3detindependiente"/>
              <w:spacing w:before="0"/>
              <w:ind w:firstLine="0"/>
              <w:jc w:val="left"/>
              <w:rPr>
                <w:sz w:val="18"/>
                <w:szCs w:val="22"/>
              </w:rPr>
            </w:pPr>
            <w:r w:rsidRPr="005F1CB1">
              <w:rPr>
                <w:sz w:val="18"/>
                <w:szCs w:val="22"/>
              </w:rPr>
              <w:t>Internet y comercio electrónico</w:t>
            </w:r>
          </w:p>
        </w:tc>
        <w:sdt>
          <w:sdtPr>
            <w:rPr>
              <w:sz w:val="20"/>
              <w:szCs w:val="20"/>
            </w:rPr>
            <w:id w:val="853312326"/>
            <w14:checkbox>
              <w14:checked w14:val="0"/>
              <w14:checkedState w14:val="2612" w14:font="MS Gothic"/>
              <w14:uncheckedState w14:val="2610" w14:font="MS Gothic"/>
            </w14:checkbox>
          </w:sdtPr>
          <w:sdtEndPr/>
          <w:sdtContent>
            <w:tc>
              <w:tcPr>
                <w:tcW w:w="561" w:type="dxa"/>
                <w:vAlign w:val="center"/>
              </w:tcPr>
              <w:p w14:paraId="3594F949" w14:textId="3D9F2834"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60A151D5" w14:textId="77777777" w:rsidTr="00367C27">
        <w:trPr>
          <w:trHeight w:val="283"/>
        </w:trPr>
        <w:tc>
          <w:tcPr>
            <w:tcW w:w="6232" w:type="dxa"/>
            <w:vAlign w:val="center"/>
          </w:tcPr>
          <w:p w14:paraId="4B9F2B19" w14:textId="77777777" w:rsidR="00893803" w:rsidRPr="005F1CB1" w:rsidRDefault="00893803" w:rsidP="00893803">
            <w:pPr>
              <w:pStyle w:val="Sangra3detindependiente"/>
              <w:spacing w:before="0"/>
              <w:ind w:firstLine="0"/>
              <w:jc w:val="left"/>
              <w:rPr>
                <w:sz w:val="18"/>
                <w:szCs w:val="22"/>
              </w:rPr>
            </w:pPr>
            <w:r w:rsidRPr="005F1CB1">
              <w:rPr>
                <w:sz w:val="18"/>
                <w:szCs w:val="22"/>
              </w:rPr>
              <w:t>Localización de empresas de distribución comercial</w:t>
            </w:r>
          </w:p>
        </w:tc>
        <w:sdt>
          <w:sdtPr>
            <w:rPr>
              <w:sz w:val="20"/>
              <w:szCs w:val="20"/>
            </w:rPr>
            <w:id w:val="1001158150"/>
            <w14:checkbox>
              <w14:checked w14:val="0"/>
              <w14:checkedState w14:val="2612" w14:font="MS Gothic"/>
              <w14:uncheckedState w14:val="2610" w14:font="MS Gothic"/>
            </w14:checkbox>
          </w:sdtPr>
          <w:sdtEndPr/>
          <w:sdtContent>
            <w:tc>
              <w:tcPr>
                <w:tcW w:w="561" w:type="dxa"/>
                <w:vAlign w:val="center"/>
              </w:tcPr>
              <w:p w14:paraId="34454629" w14:textId="0C3A2122"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2536C27B" w14:textId="77777777" w:rsidTr="00367C27">
        <w:trPr>
          <w:trHeight w:val="283"/>
        </w:trPr>
        <w:tc>
          <w:tcPr>
            <w:tcW w:w="6232" w:type="dxa"/>
            <w:vAlign w:val="center"/>
          </w:tcPr>
          <w:p w14:paraId="27CD4866" w14:textId="77777777" w:rsidR="00893803" w:rsidRPr="005F1CB1" w:rsidRDefault="00893803" w:rsidP="00893803">
            <w:pPr>
              <w:pStyle w:val="Sangra3detindependiente"/>
              <w:spacing w:before="0"/>
              <w:ind w:firstLine="0"/>
              <w:jc w:val="left"/>
              <w:rPr>
                <w:sz w:val="18"/>
                <w:szCs w:val="22"/>
              </w:rPr>
            </w:pPr>
            <w:r w:rsidRPr="005F1CB1">
              <w:rPr>
                <w:sz w:val="18"/>
                <w:szCs w:val="22"/>
              </w:rPr>
              <w:t>Decisiones de surtido y valor de marca</w:t>
            </w:r>
          </w:p>
        </w:tc>
        <w:sdt>
          <w:sdtPr>
            <w:rPr>
              <w:sz w:val="20"/>
              <w:szCs w:val="20"/>
            </w:rPr>
            <w:id w:val="1512797245"/>
            <w14:checkbox>
              <w14:checked w14:val="0"/>
              <w14:checkedState w14:val="2612" w14:font="MS Gothic"/>
              <w14:uncheckedState w14:val="2610" w14:font="MS Gothic"/>
            </w14:checkbox>
          </w:sdtPr>
          <w:sdtEndPr/>
          <w:sdtContent>
            <w:tc>
              <w:tcPr>
                <w:tcW w:w="561" w:type="dxa"/>
                <w:vAlign w:val="center"/>
              </w:tcPr>
              <w:p w14:paraId="095F39BD" w14:textId="52DC327A"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7781EF27" w14:textId="77777777" w:rsidTr="00367C27">
        <w:trPr>
          <w:trHeight w:val="397"/>
        </w:trPr>
        <w:tc>
          <w:tcPr>
            <w:tcW w:w="6232" w:type="dxa"/>
            <w:vAlign w:val="center"/>
          </w:tcPr>
          <w:p w14:paraId="40CFB2B7" w14:textId="77777777" w:rsidR="00893803" w:rsidRPr="005F1CB1" w:rsidRDefault="00893803" w:rsidP="00893803">
            <w:pPr>
              <w:pStyle w:val="Sangra3detindependiente"/>
              <w:spacing w:before="0"/>
              <w:ind w:firstLine="0"/>
              <w:jc w:val="left"/>
              <w:rPr>
                <w:sz w:val="18"/>
                <w:szCs w:val="22"/>
              </w:rPr>
            </w:pPr>
            <w:r w:rsidRPr="005F1CB1">
              <w:rPr>
                <w:sz w:val="18"/>
                <w:szCs w:val="22"/>
              </w:rPr>
              <w:t>Innovaciones en productos/servicios y sus implicaciones en la estrategia de distribución</w:t>
            </w:r>
          </w:p>
        </w:tc>
        <w:sdt>
          <w:sdtPr>
            <w:rPr>
              <w:sz w:val="20"/>
              <w:szCs w:val="20"/>
            </w:rPr>
            <w:id w:val="-921632396"/>
            <w14:checkbox>
              <w14:checked w14:val="0"/>
              <w14:checkedState w14:val="2612" w14:font="MS Gothic"/>
              <w14:uncheckedState w14:val="2610" w14:font="MS Gothic"/>
            </w14:checkbox>
          </w:sdtPr>
          <w:sdtEndPr/>
          <w:sdtContent>
            <w:tc>
              <w:tcPr>
                <w:tcW w:w="561" w:type="dxa"/>
                <w:vAlign w:val="center"/>
              </w:tcPr>
              <w:p w14:paraId="7B07DBA3" w14:textId="099730B8"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5DE80173" w14:textId="77777777" w:rsidTr="00367C27">
        <w:trPr>
          <w:trHeight w:val="340"/>
        </w:trPr>
        <w:tc>
          <w:tcPr>
            <w:tcW w:w="6232" w:type="dxa"/>
            <w:vAlign w:val="center"/>
          </w:tcPr>
          <w:p w14:paraId="4EC09D95" w14:textId="77777777" w:rsidR="00893803" w:rsidRPr="005F1CB1" w:rsidRDefault="00893803" w:rsidP="00893803">
            <w:pPr>
              <w:pStyle w:val="Sangra3detindependiente"/>
              <w:spacing w:before="0"/>
              <w:ind w:firstLine="0"/>
              <w:jc w:val="left"/>
              <w:rPr>
                <w:sz w:val="18"/>
                <w:szCs w:val="22"/>
              </w:rPr>
            </w:pPr>
            <w:r w:rsidRPr="00853E0B">
              <w:rPr>
                <w:sz w:val="18"/>
                <w:szCs w:val="22"/>
              </w:rPr>
              <w:t>Estrategias de marcas del distribuidor</w:t>
            </w:r>
          </w:p>
        </w:tc>
        <w:sdt>
          <w:sdtPr>
            <w:rPr>
              <w:sz w:val="20"/>
              <w:szCs w:val="20"/>
            </w:rPr>
            <w:id w:val="275371773"/>
            <w14:checkbox>
              <w14:checked w14:val="0"/>
              <w14:checkedState w14:val="2612" w14:font="MS Gothic"/>
              <w14:uncheckedState w14:val="2610" w14:font="MS Gothic"/>
            </w14:checkbox>
          </w:sdtPr>
          <w:sdtEndPr/>
          <w:sdtContent>
            <w:tc>
              <w:tcPr>
                <w:tcW w:w="561" w:type="dxa"/>
                <w:vAlign w:val="center"/>
              </w:tcPr>
              <w:p w14:paraId="4E6A450E" w14:textId="0D75C9A7"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5A472089" w14:textId="77777777" w:rsidTr="00367C27">
        <w:trPr>
          <w:trHeight w:val="340"/>
        </w:trPr>
        <w:tc>
          <w:tcPr>
            <w:tcW w:w="6232" w:type="dxa"/>
            <w:vAlign w:val="center"/>
          </w:tcPr>
          <w:p w14:paraId="288C910A" w14:textId="77777777" w:rsidR="00893803" w:rsidRPr="005F1CB1" w:rsidRDefault="00893803" w:rsidP="00893803">
            <w:pPr>
              <w:pStyle w:val="Sangra3detindependiente"/>
              <w:spacing w:before="0"/>
              <w:ind w:firstLine="0"/>
              <w:jc w:val="left"/>
              <w:rPr>
                <w:sz w:val="18"/>
                <w:szCs w:val="22"/>
              </w:rPr>
            </w:pPr>
            <w:r w:rsidRPr="00853E0B">
              <w:rPr>
                <w:sz w:val="18"/>
                <w:szCs w:val="22"/>
              </w:rPr>
              <w:t>Estrategias y políticas de precio para las empresas de distribución</w:t>
            </w:r>
          </w:p>
        </w:tc>
        <w:sdt>
          <w:sdtPr>
            <w:rPr>
              <w:sz w:val="20"/>
              <w:szCs w:val="20"/>
            </w:rPr>
            <w:id w:val="-175498618"/>
            <w14:checkbox>
              <w14:checked w14:val="0"/>
              <w14:checkedState w14:val="2612" w14:font="MS Gothic"/>
              <w14:uncheckedState w14:val="2610" w14:font="MS Gothic"/>
            </w14:checkbox>
          </w:sdtPr>
          <w:sdtEndPr/>
          <w:sdtContent>
            <w:tc>
              <w:tcPr>
                <w:tcW w:w="561" w:type="dxa"/>
                <w:vAlign w:val="center"/>
              </w:tcPr>
              <w:p w14:paraId="33A4F491" w14:textId="61DB5163"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6320355E" w14:textId="77777777" w:rsidTr="00367C27">
        <w:trPr>
          <w:trHeight w:val="340"/>
        </w:trPr>
        <w:tc>
          <w:tcPr>
            <w:tcW w:w="6232" w:type="dxa"/>
            <w:vAlign w:val="center"/>
          </w:tcPr>
          <w:p w14:paraId="75B81B02" w14:textId="77777777" w:rsidR="00893803" w:rsidRPr="005F1CB1" w:rsidRDefault="00893803" w:rsidP="00893803">
            <w:pPr>
              <w:pStyle w:val="Sangra3detindependiente"/>
              <w:spacing w:before="0"/>
              <w:ind w:firstLine="0"/>
              <w:jc w:val="left"/>
              <w:rPr>
                <w:sz w:val="18"/>
                <w:szCs w:val="22"/>
              </w:rPr>
            </w:pPr>
            <w:r w:rsidRPr="00853E0B">
              <w:rPr>
                <w:sz w:val="18"/>
                <w:szCs w:val="22"/>
              </w:rPr>
              <w:t>Merchandising de presentación, seducción y gestión</w:t>
            </w:r>
          </w:p>
        </w:tc>
        <w:sdt>
          <w:sdtPr>
            <w:rPr>
              <w:sz w:val="20"/>
              <w:szCs w:val="20"/>
            </w:rPr>
            <w:id w:val="1805352430"/>
            <w14:checkbox>
              <w14:checked w14:val="0"/>
              <w14:checkedState w14:val="2612" w14:font="MS Gothic"/>
              <w14:uncheckedState w14:val="2610" w14:font="MS Gothic"/>
            </w14:checkbox>
          </w:sdtPr>
          <w:sdtEndPr/>
          <w:sdtContent>
            <w:tc>
              <w:tcPr>
                <w:tcW w:w="561" w:type="dxa"/>
                <w:vAlign w:val="center"/>
              </w:tcPr>
              <w:p w14:paraId="32F10381" w14:textId="37D890EA"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10A2EBEA" w14:textId="77777777" w:rsidTr="00367C27">
        <w:trPr>
          <w:trHeight w:val="340"/>
        </w:trPr>
        <w:tc>
          <w:tcPr>
            <w:tcW w:w="6232" w:type="dxa"/>
            <w:vAlign w:val="center"/>
          </w:tcPr>
          <w:p w14:paraId="65AC3841" w14:textId="77777777" w:rsidR="00893803" w:rsidRPr="005F1CB1" w:rsidRDefault="00893803" w:rsidP="00893803">
            <w:pPr>
              <w:pStyle w:val="Sangra3detindependiente"/>
              <w:spacing w:before="0"/>
              <w:ind w:firstLine="0"/>
              <w:jc w:val="left"/>
              <w:rPr>
                <w:sz w:val="18"/>
                <w:szCs w:val="22"/>
              </w:rPr>
            </w:pPr>
            <w:r w:rsidRPr="00853E0B">
              <w:rPr>
                <w:sz w:val="18"/>
                <w:szCs w:val="22"/>
              </w:rPr>
              <w:t>Promoción de ventas y comunicación en empresas detallistas</w:t>
            </w:r>
          </w:p>
        </w:tc>
        <w:sdt>
          <w:sdtPr>
            <w:rPr>
              <w:sz w:val="20"/>
              <w:szCs w:val="20"/>
            </w:rPr>
            <w:id w:val="343441789"/>
            <w14:checkbox>
              <w14:checked w14:val="0"/>
              <w14:checkedState w14:val="2612" w14:font="MS Gothic"/>
              <w14:uncheckedState w14:val="2610" w14:font="MS Gothic"/>
            </w14:checkbox>
          </w:sdtPr>
          <w:sdtEndPr/>
          <w:sdtContent>
            <w:tc>
              <w:tcPr>
                <w:tcW w:w="561" w:type="dxa"/>
                <w:vAlign w:val="center"/>
              </w:tcPr>
              <w:p w14:paraId="1AF6FF0A" w14:textId="7BF46AAD"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69747526" w14:textId="77777777" w:rsidTr="00367C27">
        <w:trPr>
          <w:trHeight w:val="340"/>
        </w:trPr>
        <w:tc>
          <w:tcPr>
            <w:tcW w:w="6232" w:type="dxa"/>
            <w:vAlign w:val="center"/>
          </w:tcPr>
          <w:p w14:paraId="55413C35" w14:textId="77777777" w:rsidR="00893803" w:rsidRPr="005F1CB1" w:rsidRDefault="00893803" w:rsidP="00893803">
            <w:pPr>
              <w:pStyle w:val="Sangra3detindependiente"/>
              <w:spacing w:before="0"/>
              <w:ind w:firstLine="0"/>
              <w:jc w:val="left"/>
              <w:rPr>
                <w:sz w:val="18"/>
                <w:szCs w:val="22"/>
              </w:rPr>
            </w:pPr>
            <w:r w:rsidRPr="00853E0B">
              <w:rPr>
                <w:sz w:val="18"/>
                <w:szCs w:val="22"/>
              </w:rPr>
              <w:t>Calidad</w:t>
            </w:r>
            <w:r>
              <w:rPr>
                <w:sz w:val="18"/>
                <w:szCs w:val="22"/>
              </w:rPr>
              <w:t xml:space="preserve"> </w:t>
            </w:r>
            <w:r w:rsidRPr="00853E0B">
              <w:rPr>
                <w:sz w:val="18"/>
                <w:szCs w:val="22"/>
              </w:rPr>
              <w:t>de servicio y gestión de la atención al cliente</w:t>
            </w:r>
          </w:p>
        </w:tc>
        <w:sdt>
          <w:sdtPr>
            <w:rPr>
              <w:sz w:val="20"/>
              <w:szCs w:val="20"/>
            </w:rPr>
            <w:id w:val="-715507995"/>
            <w14:checkbox>
              <w14:checked w14:val="0"/>
              <w14:checkedState w14:val="2612" w14:font="MS Gothic"/>
              <w14:uncheckedState w14:val="2610" w14:font="MS Gothic"/>
            </w14:checkbox>
          </w:sdtPr>
          <w:sdtEndPr/>
          <w:sdtContent>
            <w:tc>
              <w:tcPr>
                <w:tcW w:w="561" w:type="dxa"/>
                <w:vAlign w:val="center"/>
              </w:tcPr>
              <w:p w14:paraId="42AFB30B" w14:textId="22F7D83A"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893803" w14:paraId="0ED31DEE" w14:textId="77777777" w:rsidTr="00367C27">
        <w:trPr>
          <w:trHeight w:val="340"/>
        </w:trPr>
        <w:tc>
          <w:tcPr>
            <w:tcW w:w="6232" w:type="dxa"/>
            <w:vAlign w:val="center"/>
          </w:tcPr>
          <w:p w14:paraId="33BF2FF0" w14:textId="77777777" w:rsidR="00893803" w:rsidRPr="005F1CB1" w:rsidRDefault="00893803" w:rsidP="00893803">
            <w:pPr>
              <w:pStyle w:val="Sangra3detindependiente"/>
              <w:spacing w:before="0"/>
              <w:ind w:firstLine="0"/>
              <w:jc w:val="left"/>
              <w:rPr>
                <w:sz w:val="18"/>
                <w:szCs w:val="22"/>
              </w:rPr>
            </w:pPr>
            <w:r w:rsidRPr="00853E0B">
              <w:rPr>
                <w:sz w:val="18"/>
                <w:szCs w:val="22"/>
              </w:rPr>
              <w:t>Satisfacción, WOM, gestión de quejas y estrategias de recuperación del servicio</w:t>
            </w:r>
          </w:p>
        </w:tc>
        <w:sdt>
          <w:sdtPr>
            <w:rPr>
              <w:sz w:val="20"/>
              <w:szCs w:val="20"/>
            </w:rPr>
            <w:id w:val="844984636"/>
            <w14:checkbox>
              <w14:checked w14:val="0"/>
              <w14:checkedState w14:val="2612" w14:font="MS Gothic"/>
              <w14:uncheckedState w14:val="2610" w14:font="MS Gothic"/>
            </w14:checkbox>
          </w:sdtPr>
          <w:sdtEndPr/>
          <w:sdtContent>
            <w:tc>
              <w:tcPr>
                <w:tcW w:w="561" w:type="dxa"/>
                <w:vAlign w:val="center"/>
              </w:tcPr>
              <w:p w14:paraId="489ECAB3" w14:textId="2DAA7B77" w:rsidR="00893803" w:rsidRPr="00507281" w:rsidRDefault="00893803" w:rsidP="00D97078">
                <w:pPr>
                  <w:jc w:val="center"/>
                  <w:rPr>
                    <w:sz w:val="20"/>
                    <w:szCs w:val="20"/>
                  </w:rPr>
                </w:pPr>
                <w:r w:rsidRPr="00507281">
                  <w:rPr>
                    <w:rFonts w:ascii="MS Gothic" w:eastAsia="MS Gothic" w:hAnsi="MS Gothic" w:hint="eastAsia"/>
                    <w:sz w:val="20"/>
                    <w:szCs w:val="20"/>
                  </w:rPr>
                  <w:t>☐</w:t>
                </w:r>
              </w:p>
            </w:tc>
          </w:sdtContent>
        </w:sdt>
      </w:tr>
      <w:tr w:rsidR="00507281" w14:paraId="67FC655B" w14:textId="77777777" w:rsidTr="00367C27">
        <w:trPr>
          <w:trHeight w:val="340"/>
        </w:trPr>
        <w:tc>
          <w:tcPr>
            <w:tcW w:w="6232" w:type="dxa"/>
            <w:vAlign w:val="center"/>
          </w:tcPr>
          <w:p w14:paraId="2971F5A1" w14:textId="172BFE5F" w:rsidR="00507281" w:rsidRPr="00853E0B" w:rsidRDefault="00507281" w:rsidP="00893803">
            <w:pPr>
              <w:pStyle w:val="Sangra3detindependiente"/>
              <w:spacing w:before="0"/>
              <w:ind w:firstLine="0"/>
              <w:jc w:val="left"/>
              <w:rPr>
                <w:sz w:val="18"/>
                <w:szCs w:val="22"/>
              </w:rPr>
            </w:pPr>
            <w:r w:rsidRPr="00853E0B">
              <w:rPr>
                <w:sz w:val="18"/>
                <w:szCs w:val="22"/>
              </w:rPr>
              <w:t>Programas de lealtad y marketing de relaciones</w:t>
            </w:r>
          </w:p>
        </w:tc>
        <w:sdt>
          <w:sdtPr>
            <w:rPr>
              <w:sz w:val="20"/>
              <w:szCs w:val="20"/>
            </w:rPr>
            <w:id w:val="-843714620"/>
            <w14:checkbox>
              <w14:checked w14:val="0"/>
              <w14:checkedState w14:val="2612" w14:font="MS Gothic"/>
              <w14:uncheckedState w14:val="2610" w14:font="MS Gothic"/>
            </w14:checkbox>
          </w:sdtPr>
          <w:sdtEndPr/>
          <w:sdtContent>
            <w:tc>
              <w:tcPr>
                <w:tcW w:w="561" w:type="dxa"/>
                <w:vAlign w:val="center"/>
              </w:tcPr>
              <w:p w14:paraId="13E8E095" w14:textId="69D62430" w:rsidR="00507281" w:rsidRPr="00507281" w:rsidRDefault="008129B6" w:rsidP="00D97078">
                <w:pPr>
                  <w:jc w:val="center"/>
                  <w:rPr>
                    <w:sz w:val="20"/>
                    <w:szCs w:val="20"/>
                  </w:rPr>
                </w:pPr>
                <w:r>
                  <w:rPr>
                    <w:rFonts w:ascii="MS Gothic" w:eastAsia="MS Gothic" w:hAnsi="MS Gothic" w:hint="eastAsia"/>
                    <w:sz w:val="20"/>
                    <w:szCs w:val="20"/>
                  </w:rPr>
                  <w:t>☐</w:t>
                </w:r>
              </w:p>
            </w:tc>
          </w:sdtContent>
        </w:sdt>
      </w:tr>
      <w:tr w:rsidR="00893803" w14:paraId="5F24BB0B" w14:textId="77777777" w:rsidTr="00367C27">
        <w:trPr>
          <w:trHeight w:val="340"/>
        </w:trPr>
        <w:tc>
          <w:tcPr>
            <w:tcW w:w="6232" w:type="dxa"/>
            <w:vAlign w:val="center"/>
          </w:tcPr>
          <w:p w14:paraId="74A7DD1B" w14:textId="77777777" w:rsidR="00893803" w:rsidRPr="00853E0B" w:rsidRDefault="00893803" w:rsidP="00893803">
            <w:pPr>
              <w:pStyle w:val="Sangra3detindependiente"/>
              <w:spacing w:before="0"/>
              <w:ind w:firstLine="0"/>
              <w:jc w:val="left"/>
              <w:rPr>
                <w:sz w:val="18"/>
                <w:szCs w:val="22"/>
              </w:rPr>
            </w:pPr>
            <w:r w:rsidRPr="00853E0B">
              <w:rPr>
                <w:sz w:val="18"/>
                <w:szCs w:val="22"/>
              </w:rPr>
              <w:t>Impacto de los sistemas informáticos en la gestión de los canales de distribución</w:t>
            </w:r>
          </w:p>
        </w:tc>
        <w:sdt>
          <w:sdtPr>
            <w:rPr>
              <w:sz w:val="20"/>
              <w:szCs w:val="20"/>
            </w:rPr>
            <w:id w:val="389006491"/>
            <w14:checkbox>
              <w14:checked w14:val="0"/>
              <w14:checkedState w14:val="2612" w14:font="MS Gothic"/>
              <w14:uncheckedState w14:val="2610" w14:font="MS Gothic"/>
            </w14:checkbox>
          </w:sdtPr>
          <w:sdtEndPr/>
          <w:sdtContent>
            <w:tc>
              <w:tcPr>
                <w:tcW w:w="561" w:type="dxa"/>
                <w:vAlign w:val="center"/>
              </w:tcPr>
              <w:p w14:paraId="66DA48B8" w14:textId="6ECD6CEF" w:rsidR="00893803" w:rsidRPr="00507281" w:rsidRDefault="00893803" w:rsidP="00D97078">
                <w:pPr>
                  <w:jc w:val="center"/>
                  <w:rPr>
                    <w:rFonts w:ascii="MS Gothic" w:eastAsia="MS Gothic" w:hAnsi="MS Gothic"/>
                    <w:bCs/>
                    <w:sz w:val="20"/>
                    <w:szCs w:val="20"/>
                  </w:rPr>
                </w:pPr>
                <w:r w:rsidRPr="00507281">
                  <w:rPr>
                    <w:rFonts w:ascii="MS Gothic" w:eastAsia="MS Gothic" w:hAnsi="MS Gothic" w:hint="eastAsia"/>
                    <w:sz w:val="20"/>
                    <w:szCs w:val="20"/>
                  </w:rPr>
                  <w:t>☐</w:t>
                </w:r>
              </w:p>
            </w:tc>
          </w:sdtContent>
        </w:sdt>
      </w:tr>
      <w:tr w:rsidR="00893803" w14:paraId="1EEA42D6" w14:textId="77777777" w:rsidTr="00367C27">
        <w:trPr>
          <w:trHeight w:val="340"/>
        </w:trPr>
        <w:tc>
          <w:tcPr>
            <w:tcW w:w="6232" w:type="dxa"/>
            <w:vAlign w:val="center"/>
          </w:tcPr>
          <w:p w14:paraId="1F288D09" w14:textId="77777777" w:rsidR="00893803" w:rsidRPr="00853E0B" w:rsidRDefault="00893803" w:rsidP="00893803">
            <w:pPr>
              <w:pStyle w:val="Sangra3detindependiente"/>
              <w:spacing w:before="0"/>
              <w:ind w:firstLine="0"/>
              <w:jc w:val="left"/>
              <w:rPr>
                <w:sz w:val="18"/>
                <w:szCs w:val="22"/>
              </w:rPr>
            </w:pPr>
            <w:r w:rsidRPr="00853E0B">
              <w:rPr>
                <w:sz w:val="18"/>
                <w:szCs w:val="22"/>
              </w:rPr>
              <w:t xml:space="preserve">Estrategias y decisiones de </w:t>
            </w:r>
            <w:proofErr w:type="spellStart"/>
            <w:r w:rsidRPr="00853E0B">
              <w:rPr>
                <w:sz w:val="18"/>
                <w:szCs w:val="22"/>
              </w:rPr>
              <w:t>distribuión</w:t>
            </w:r>
            <w:proofErr w:type="spellEnd"/>
            <w:r w:rsidRPr="00853E0B">
              <w:rPr>
                <w:sz w:val="18"/>
                <w:szCs w:val="22"/>
              </w:rPr>
              <w:t xml:space="preserve"> para diferentes sectores de la economía</w:t>
            </w:r>
          </w:p>
        </w:tc>
        <w:sdt>
          <w:sdtPr>
            <w:rPr>
              <w:sz w:val="20"/>
              <w:szCs w:val="20"/>
            </w:rPr>
            <w:id w:val="-1280186315"/>
            <w14:checkbox>
              <w14:checked w14:val="0"/>
              <w14:checkedState w14:val="2612" w14:font="MS Gothic"/>
              <w14:uncheckedState w14:val="2610" w14:font="MS Gothic"/>
            </w14:checkbox>
          </w:sdtPr>
          <w:sdtEndPr/>
          <w:sdtContent>
            <w:tc>
              <w:tcPr>
                <w:tcW w:w="561" w:type="dxa"/>
                <w:vAlign w:val="center"/>
              </w:tcPr>
              <w:p w14:paraId="71B7454B" w14:textId="4E406EF0" w:rsidR="00893803" w:rsidRPr="00507281" w:rsidRDefault="00893803" w:rsidP="00D97078">
                <w:pPr>
                  <w:jc w:val="center"/>
                  <w:rPr>
                    <w:rFonts w:ascii="MS Gothic" w:eastAsia="MS Gothic" w:hAnsi="MS Gothic"/>
                    <w:bCs/>
                    <w:sz w:val="20"/>
                    <w:szCs w:val="20"/>
                  </w:rPr>
                </w:pPr>
                <w:r w:rsidRPr="00507281">
                  <w:rPr>
                    <w:rFonts w:ascii="MS Gothic" w:eastAsia="MS Gothic" w:hAnsi="MS Gothic" w:hint="eastAsia"/>
                    <w:sz w:val="20"/>
                    <w:szCs w:val="20"/>
                  </w:rPr>
                  <w:t>☐</w:t>
                </w:r>
              </w:p>
            </w:tc>
          </w:sdtContent>
        </w:sdt>
      </w:tr>
      <w:tr w:rsidR="00893803" w14:paraId="0B9F0C6C" w14:textId="77777777" w:rsidTr="00367C27">
        <w:trPr>
          <w:trHeight w:val="340"/>
        </w:trPr>
        <w:tc>
          <w:tcPr>
            <w:tcW w:w="6232" w:type="dxa"/>
            <w:vAlign w:val="center"/>
          </w:tcPr>
          <w:p w14:paraId="1C12D77F" w14:textId="77777777" w:rsidR="00893803" w:rsidRPr="00853E0B" w:rsidRDefault="00893803" w:rsidP="00893803">
            <w:pPr>
              <w:pStyle w:val="Sangra3detindependiente"/>
              <w:spacing w:before="0"/>
              <w:ind w:firstLine="0"/>
              <w:jc w:val="left"/>
              <w:rPr>
                <w:sz w:val="18"/>
                <w:szCs w:val="22"/>
              </w:rPr>
            </w:pPr>
            <w:r w:rsidRPr="00700A59">
              <w:rPr>
                <w:sz w:val="18"/>
                <w:szCs w:val="22"/>
              </w:rPr>
              <w:t>Aspectos legales y de política de la competencia en distribución comercial</w:t>
            </w:r>
          </w:p>
        </w:tc>
        <w:sdt>
          <w:sdtPr>
            <w:rPr>
              <w:sz w:val="20"/>
              <w:szCs w:val="20"/>
            </w:rPr>
            <w:id w:val="836346109"/>
            <w14:checkbox>
              <w14:checked w14:val="0"/>
              <w14:checkedState w14:val="2612" w14:font="MS Gothic"/>
              <w14:uncheckedState w14:val="2610" w14:font="MS Gothic"/>
            </w14:checkbox>
          </w:sdtPr>
          <w:sdtEndPr/>
          <w:sdtContent>
            <w:tc>
              <w:tcPr>
                <w:tcW w:w="561" w:type="dxa"/>
                <w:vAlign w:val="center"/>
              </w:tcPr>
              <w:p w14:paraId="19E1EF1E" w14:textId="361B7A01" w:rsidR="00893803" w:rsidRPr="00507281" w:rsidRDefault="00893803" w:rsidP="00D97078">
                <w:pPr>
                  <w:jc w:val="center"/>
                  <w:rPr>
                    <w:rFonts w:ascii="MS Gothic" w:eastAsia="MS Gothic" w:hAnsi="MS Gothic"/>
                    <w:bCs/>
                    <w:sz w:val="20"/>
                    <w:szCs w:val="20"/>
                  </w:rPr>
                </w:pPr>
                <w:r w:rsidRPr="00507281">
                  <w:rPr>
                    <w:rFonts w:ascii="MS Gothic" w:eastAsia="MS Gothic" w:hAnsi="MS Gothic" w:hint="eastAsia"/>
                    <w:sz w:val="20"/>
                    <w:szCs w:val="20"/>
                  </w:rPr>
                  <w:t>☐</w:t>
                </w:r>
              </w:p>
            </w:tc>
          </w:sdtContent>
        </w:sdt>
      </w:tr>
      <w:tr w:rsidR="00893803" w14:paraId="70A0C99C" w14:textId="77777777" w:rsidTr="00367C27">
        <w:trPr>
          <w:trHeight w:val="340"/>
        </w:trPr>
        <w:tc>
          <w:tcPr>
            <w:tcW w:w="6232" w:type="dxa"/>
            <w:vAlign w:val="center"/>
          </w:tcPr>
          <w:p w14:paraId="6FAC3963" w14:textId="77777777" w:rsidR="00893803" w:rsidRPr="00853E0B" w:rsidRDefault="00893803" w:rsidP="00893803">
            <w:pPr>
              <w:pStyle w:val="Sangra3detindependiente"/>
              <w:spacing w:before="0"/>
              <w:ind w:firstLine="0"/>
              <w:jc w:val="left"/>
              <w:rPr>
                <w:sz w:val="18"/>
                <w:szCs w:val="22"/>
              </w:rPr>
            </w:pPr>
            <w:r w:rsidRPr="00700A59">
              <w:rPr>
                <w:sz w:val="18"/>
                <w:szCs w:val="22"/>
              </w:rPr>
              <w:t>Aspectos éticos y socialmente responsables de la distribución comercial</w:t>
            </w:r>
          </w:p>
        </w:tc>
        <w:sdt>
          <w:sdtPr>
            <w:rPr>
              <w:sz w:val="20"/>
              <w:szCs w:val="20"/>
            </w:rPr>
            <w:id w:val="-1371060409"/>
            <w14:checkbox>
              <w14:checked w14:val="0"/>
              <w14:checkedState w14:val="2612" w14:font="MS Gothic"/>
              <w14:uncheckedState w14:val="2610" w14:font="MS Gothic"/>
            </w14:checkbox>
          </w:sdtPr>
          <w:sdtEndPr/>
          <w:sdtContent>
            <w:tc>
              <w:tcPr>
                <w:tcW w:w="561" w:type="dxa"/>
                <w:vAlign w:val="center"/>
              </w:tcPr>
              <w:p w14:paraId="3D2286F9" w14:textId="18CF02A0" w:rsidR="00893803" w:rsidRPr="00507281" w:rsidRDefault="00507281" w:rsidP="00D97078">
                <w:pPr>
                  <w:jc w:val="center"/>
                  <w:rPr>
                    <w:rFonts w:ascii="MS Gothic" w:eastAsia="MS Gothic" w:hAnsi="MS Gothic"/>
                    <w:bCs/>
                    <w:sz w:val="20"/>
                    <w:szCs w:val="20"/>
                  </w:rPr>
                </w:pPr>
                <w:r>
                  <w:rPr>
                    <w:rFonts w:ascii="MS Gothic" w:eastAsia="MS Gothic" w:hAnsi="MS Gothic" w:hint="eastAsia"/>
                    <w:sz w:val="20"/>
                    <w:szCs w:val="20"/>
                  </w:rPr>
                  <w:t>☐</w:t>
                </w:r>
              </w:p>
            </w:tc>
          </w:sdtContent>
        </w:sdt>
      </w:tr>
    </w:tbl>
    <w:p w14:paraId="636346A1" w14:textId="77777777" w:rsidR="005F1CB1" w:rsidRPr="00FE64D9" w:rsidRDefault="005F1CB1" w:rsidP="005F1CB1">
      <w:pPr>
        <w:pStyle w:val="Sangra3detindependiente"/>
        <w:ind w:firstLine="0"/>
        <w:rPr>
          <w:sz w:val="18"/>
        </w:rPr>
      </w:pPr>
    </w:p>
    <w:p w14:paraId="72996A1F" w14:textId="1929B7E3" w:rsidR="00624910" w:rsidRPr="00624910" w:rsidRDefault="00624910" w:rsidP="00700A59">
      <w:pPr>
        <w:pStyle w:val="Sangra3detindependiente"/>
        <w:ind w:firstLine="0"/>
        <w:rPr>
          <w:sz w:val="18"/>
        </w:rPr>
      </w:pPr>
    </w:p>
    <w:p w14:paraId="02892D16" w14:textId="77777777" w:rsidR="00E03F59" w:rsidRDefault="00624910" w:rsidP="00624910">
      <w:pPr>
        <w:pStyle w:val="Sangra3detindependiente"/>
        <w:ind w:left="720" w:firstLine="0"/>
        <w:rPr>
          <w:b/>
          <w:sz w:val="28"/>
        </w:rPr>
      </w:pPr>
      <w:r w:rsidRPr="00624910">
        <w:rPr>
          <w:sz w:val="16"/>
        </w:rPr>
        <w:t xml:space="preserve"> </w:t>
      </w:r>
      <w:r w:rsidRPr="00624910">
        <w:rPr>
          <w:sz w:val="16"/>
        </w:rPr>
        <w:br w:type="page"/>
      </w:r>
      <w:r w:rsidR="00E03F59">
        <w:rPr>
          <w:b/>
          <w:sz w:val="28"/>
        </w:rPr>
        <w:lastRenderedPageBreak/>
        <w:t>TÍTULO DOCUMENTO DE TRABAJO</w:t>
      </w:r>
    </w:p>
    <w:p w14:paraId="6393685A" w14:textId="77777777" w:rsidR="001A0F81" w:rsidRDefault="001A0F81">
      <w:pPr>
        <w:jc w:val="both"/>
        <w:rPr>
          <w:sz w:val="20"/>
        </w:rPr>
      </w:pPr>
    </w:p>
    <w:p w14:paraId="291729DA" w14:textId="77777777" w:rsidR="001A0F81" w:rsidRDefault="001A0F81">
      <w:pPr>
        <w:pStyle w:val="Ttulo1"/>
        <w:jc w:val="both"/>
      </w:pPr>
      <w:r>
        <w:t>RESUMEN:</w:t>
      </w:r>
    </w:p>
    <w:p w14:paraId="78AD62EA" w14:textId="77777777" w:rsidR="001A0F81" w:rsidRDefault="00E03F59" w:rsidP="00E03F59">
      <w:pPr>
        <w:pStyle w:val="Sangra3detindependiente"/>
        <w:ind w:firstLine="0"/>
      </w:pPr>
      <w:r>
        <w:t>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w:t>
      </w:r>
      <w:r w:rsidRPr="00E03F59">
        <w:t xml:space="preserve"> </w:t>
      </w:r>
      <w:r>
        <w:t>Resumen 100 palabras</w:t>
      </w:r>
      <w:r w:rsidRPr="00E03F59">
        <w:t xml:space="preserve"> </w:t>
      </w:r>
      <w:r>
        <w:t>Resumen 100 palabras Resumen 100 palabras Resumen 100 palabras Resumen 100 palabras Resumen 100 palabras Resumen 100 palabras Resumen</w:t>
      </w:r>
    </w:p>
    <w:p w14:paraId="2EB8993B" w14:textId="77777777" w:rsidR="00E03F59" w:rsidRDefault="00E03F59" w:rsidP="00E03F59">
      <w:pPr>
        <w:pStyle w:val="Sangra3detindependiente"/>
        <w:ind w:firstLine="0"/>
      </w:pPr>
    </w:p>
    <w:p w14:paraId="7ADB2766" w14:textId="77777777" w:rsidR="00E03F59" w:rsidRDefault="00E03F59" w:rsidP="00E03F59">
      <w:pPr>
        <w:pStyle w:val="Ttulo1"/>
        <w:jc w:val="both"/>
      </w:pPr>
      <w:r>
        <w:t>PALABRAS CLAVE:</w:t>
      </w:r>
    </w:p>
    <w:p w14:paraId="44837262" w14:textId="66B50FB9" w:rsidR="00E03F59" w:rsidRPr="00E03F59" w:rsidRDefault="00E03F59" w:rsidP="00E03F59">
      <w:pPr>
        <w:pStyle w:val="Sangra3detindependiente"/>
        <w:ind w:firstLine="0"/>
      </w:pPr>
      <w:r>
        <w:t>Palabra clave 1</w:t>
      </w:r>
      <w:r w:rsidR="00436933">
        <w:t>,</w:t>
      </w:r>
      <w:r>
        <w:t xml:space="preserve"> Palabra clave 2</w:t>
      </w:r>
      <w:r w:rsidR="00436933">
        <w:t>,</w:t>
      </w:r>
      <w:r>
        <w:t xml:space="preserve"> Palabra clave 3</w:t>
      </w:r>
      <w:r w:rsidR="00436933">
        <w:t>,</w:t>
      </w:r>
      <w:r>
        <w:t xml:space="preserve"> Palabra clave 4</w:t>
      </w:r>
      <w:r w:rsidR="00436933">
        <w:t>,</w:t>
      </w:r>
      <w:r>
        <w:t xml:space="preserve"> Palabra clave 5</w:t>
      </w:r>
    </w:p>
    <w:p w14:paraId="01C7FD09" w14:textId="77777777" w:rsidR="001A0F81" w:rsidRDefault="001A0F81">
      <w:pPr>
        <w:jc w:val="both"/>
        <w:rPr>
          <w:sz w:val="20"/>
          <w:lang w:val="es-ES_tradnl"/>
        </w:rPr>
      </w:pPr>
    </w:p>
    <w:p w14:paraId="7042F72B" w14:textId="77777777" w:rsidR="00E03F59" w:rsidRDefault="00E03F59">
      <w:pPr>
        <w:jc w:val="both"/>
        <w:rPr>
          <w:sz w:val="20"/>
          <w:lang w:val="es-ES_tradnl"/>
        </w:rPr>
      </w:pPr>
    </w:p>
    <w:p w14:paraId="54110F9A" w14:textId="77777777" w:rsidR="000D7F84" w:rsidRDefault="000D7F84">
      <w:pPr>
        <w:jc w:val="both"/>
        <w:rPr>
          <w:sz w:val="20"/>
          <w:lang w:val="es-ES_tradnl"/>
        </w:rPr>
      </w:pPr>
    </w:p>
    <w:p w14:paraId="2D9075C4" w14:textId="77777777" w:rsidR="000D7F84" w:rsidRPr="00E45ABF" w:rsidRDefault="000D7F84" w:rsidP="000D7F84">
      <w:pPr>
        <w:jc w:val="center"/>
        <w:rPr>
          <w:b/>
          <w:sz w:val="28"/>
          <w:lang w:val="en-US"/>
        </w:rPr>
      </w:pPr>
      <w:r w:rsidRPr="00E45ABF">
        <w:rPr>
          <w:b/>
          <w:sz w:val="28"/>
          <w:lang w:val="en-US"/>
        </w:rPr>
        <w:t>WORKING PAPER</w:t>
      </w:r>
      <w:r w:rsidR="008F44DE" w:rsidRPr="00E45ABF">
        <w:rPr>
          <w:b/>
          <w:sz w:val="28"/>
          <w:lang w:val="en-US"/>
        </w:rPr>
        <w:t xml:space="preserve"> TITLE</w:t>
      </w:r>
    </w:p>
    <w:p w14:paraId="1A02AC7C" w14:textId="77777777" w:rsidR="00E03F59" w:rsidRPr="00E45ABF" w:rsidRDefault="00E03F59">
      <w:pPr>
        <w:jc w:val="both"/>
        <w:rPr>
          <w:sz w:val="20"/>
          <w:lang w:val="en-US"/>
        </w:rPr>
      </w:pPr>
    </w:p>
    <w:p w14:paraId="739FC113" w14:textId="77777777" w:rsidR="001A0F81" w:rsidRPr="00E45ABF" w:rsidRDefault="001A0F81">
      <w:pPr>
        <w:pStyle w:val="Ttulo1"/>
        <w:jc w:val="both"/>
        <w:rPr>
          <w:lang w:val="en-US"/>
        </w:rPr>
      </w:pPr>
      <w:r w:rsidRPr="00E45ABF">
        <w:rPr>
          <w:lang w:val="en-US"/>
        </w:rPr>
        <w:t>ABSTRACT:</w:t>
      </w:r>
    </w:p>
    <w:p w14:paraId="52BEE04D" w14:textId="77777777" w:rsidR="00E03F59" w:rsidRPr="00E03F59" w:rsidRDefault="00E03F59" w:rsidP="00E03F59">
      <w:pPr>
        <w:pStyle w:val="Sangra3detindependiente"/>
        <w:ind w:firstLine="0"/>
        <w:rPr>
          <w:lang w:val="en-GB"/>
        </w:rPr>
      </w:pPr>
      <w:r w:rsidRPr="00E03F59">
        <w:rPr>
          <w:lang w:val="en-GB"/>
        </w:rPr>
        <w:t xml:space="preserve">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w:t>
      </w:r>
    </w:p>
    <w:p w14:paraId="7FAFC11C" w14:textId="77777777" w:rsidR="00E03F59" w:rsidRPr="00E03F59" w:rsidRDefault="00E03F59" w:rsidP="00E03F59">
      <w:pPr>
        <w:pStyle w:val="Sangra3detindependiente"/>
        <w:ind w:firstLine="0"/>
        <w:rPr>
          <w:lang w:val="en-GB"/>
        </w:rPr>
      </w:pPr>
    </w:p>
    <w:p w14:paraId="149058E5" w14:textId="77777777" w:rsidR="00E03F59" w:rsidRPr="00E45ABF" w:rsidRDefault="00E03F59" w:rsidP="00E03F59">
      <w:pPr>
        <w:pStyle w:val="Ttulo1"/>
        <w:jc w:val="both"/>
        <w:rPr>
          <w:lang w:val="en-US"/>
        </w:rPr>
      </w:pPr>
      <w:r w:rsidRPr="00E45ABF">
        <w:rPr>
          <w:lang w:val="en-US"/>
        </w:rPr>
        <w:t>KEYWORDS:</w:t>
      </w:r>
    </w:p>
    <w:p w14:paraId="00AEF747" w14:textId="2A8852D7" w:rsidR="00E03F59" w:rsidRDefault="00E03F59" w:rsidP="00E03F59">
      <w:pPr>
        <w:pStyle w:val="Sangra3detindependiente"/>
        <w:ind w:firstLine="0"/>
        <w:rPr>
          <w:lang w:val="en-GB"/>
        </w:rPr>
      </w:pPr>
      <w:r w:rsidRPr="00E03F59">
        <w:rPr>
          <w:lang w:val="en-GB"/>
        </w:rPr>
        <w:t>Keywords 1</w:t>
      </w:r>
      <w:r w:rsidR="00436933">
        <w:rPr>
          <w:lang w:val="en-GB"/>
        </w:rPr>
        <w:t>,</w:t>
      </w:r>
      <w:r w:rsidRPr="00E03F59">
        <w:rPr>
          <w:lang w:val="en-GB"/>
        </w:rPr>
        <w:t xml:space="preserve"> Keywords 2</w:t>
      </w:r>
      <w:r w:rsidR="00436933">
        <w:rPr>
          <w:lang w:val="en-GB"/>
        </w:rPr>
        <w:t>,</w:t>
      </w:r>
      <w:r w:rsidRPr="00E03F59">
        <w:rPr>
          <w:lang w:val="en-GB"/>
        </w:rPr>
        <w:t xml:space="preserve"> Keywords 3</w:t>
      </w:r>
      <w:r w:rsidR="00436933">
        <w:rPr>
          <w:lang w:val="en-GB"/>
        </w:rPr>
        <w:t>,</w:t>
      </w:r>
      <w:r w:rsidRPr="00E03F59">
        <w:rPr>
          <w:lang w:val="en-GB"/>
        </w:rPr>
        <w:t xml:space="preserve"> Keywords 4</w:t>
      </w:r>
      <w:r w:rsidR="00436933">
        <w:rPr>
          <w:lang w:val="en-GB"/>
        </w:rPr>
        <w:t>,</w:t>
      </w:r>
      <w:r w:rsidRPr="00E03F59">
        <w:rPr>
          <w:lang w:val="en-GB"/>
        </w:rPr>
        <w:t xml:space="preserve"> Keywords 5</w:t>
      </w:r>
    </w:p>
    <w:p w14:paraId="5351071B" w14:textId="77777777" w:rsidR="000D7F84" w:rsidRDefault="000D7F84" w:rsidP="00E03F59">
      <w:pPr>
        <w:pStyle w:val="Sangra3detindependiente"/>
        <w:ind w:firstLine="0"/>
        <w:rPr>
          <w:lang w:val="en-GB"/>
        </w:rPr>
      </w:pPr>
    </w:p>
    <w:p w14:paraId="668A6602" w14:textId="5DA3BE65" w:rsidR="000D7F84" w:rsidRPr="000D7F84" w:rsidRDefault="000D7F84" w:rsidP="000D7F84">
      <w:pPr>
        <w:pStyle w:val="Ttulo1"/>
        <w:jc w:val="both"/>
        <w:rPr>
          <w:b w:val="0"/>
          <w:lang w:val="en-GB"/>
        </w:rPr>
      </w:pPr>
      <w:r>
        <w:rPr>
          <w:lang w:val="en-GB"/>
        </w:rPr>
        <w:t>JEL classification</w:t>
      </w:r>
      <w:r w:rsidRPr="000D7F84">
        <w:rPr>
          <w:lang w:val="en-GB"/>
        </w:rPr>
        <w:t>:</w:t>
      </w:r>
      <w:r>
        <w:rPr>
          <w:b w:val="0"/>
          <w:lang w:val="en-GB"/>
        </w:rPr>
        <w:t xml:space="preserve"> JEL1</w:t>
      </w:r>
      <w:r w:rsidR="00436933">
        <w:rPr>
          <w:b w:val="0"/>
          <w:lang w:val="en-GB"/>
        </w:rPr>
        <w:t>;</w:t>
      </w:r>
      <w:r>
        <w:rPr>
          <w:b w:val="0"/>
          <w:lang w:val="en-GB"/>
        </w:rPr>
        <w:t xml:space="preserve"> JEL</w:t>
      </w:r>
      <w:proofErr w:type="gramStart"/>
      <w:r>
        <w:rPr>
          <w:b w:val="0"/>
          <w:lang w:val="en-GB"/>
        </w:rPr>
        <w:t>2,…</w:t>
      </w:r>
      <w:proofErr w:type="gramEnd"/>
    </w:p>
    <w:p w14:paraId="66783FCE" w14:textId="77777777" w:rsidR="000D7F84" w:rsidRDefault="000D7F84" w:rsidP="000D7F84">
      <w:pPr>
        <w:pStyle w:val="Sangra3detindependiente"/>
        <w:ind w:firstLine="0"/>
        <w:rPr>
          <w:lang w:val="en-GB"/>
        </w:rPr>
      </w:pPr>
    </w:p>
    <w:p w14:paraId="2E349CF3" w14:textId="77777777" w:rsidR="001A0F81" w:rsidRPr="00FB1966" w:rsidRDefault="001A0F81" w:rsidP="002B5D22">
      <w:pPr>
        <w:pStyle w:val="Ttulo1"/>
        <w:spacing w:after="240" w:line="360" w:lineRule="auto"/>
        <w:jc w:val="both"/>
        <w:rPr>
          <w:sz w:val="24"/>
          <w:lang w:val="en-GB"/>
        </w:rPr>
      </w:pPr>
      <w:r w:rsidRPr="00E03F59">
        <w:rPr>
          <w:lang w:val="en-GB"/>
        </w:rPr>
        <w:br w:type="page"/>
      </w:r>
      <w:r w:rsidR="00FB1966" w:rsidRPr="00FB1966">
        <w:rPr>
          <w:sz w:val="24"/>
          <w:lang w:val="en-GB"/>
        </w:rPr>
        <w:lastRenderedPageBreak/>
        <w:t>1. INTRODUCCIÓN</w:t>
      </w:r>
    </w:p>
    <w:p w14:paraId="4DD188D9" w14:textId="44DBB693" w:rsidR="003A5DF1" w:rsidRPr="00E45ABF" w:rsidRDefault="00FB1966" w:rsidP="002B5D22">
      <w:pPr>
        <w:pStyle w:val="Sangra3detindependiente"/>
        <w:spacing w:before="0" w:after="120" w:line="360" w:lineRule="auto"/>
        <w:ind w:firstLine="0"/>
        <w:rPr>
          <w:sz w:val="24"/>
          <w:lang w:val="en-GB"/>
        </w:rPr>
      </w:pPr>
      <w:proofErr w:type="spellStart"/>
      <w:r w:rsidRPr="00E45ABF">
        <w:rPr>
          <w:sz w:val="24"/>
          <w:lang w:val="en-GB"/>
        </w:rPr>
        <w:t>Texto</w:t>
      </w:r>
      <w:proofErr w:type="spellEnd"/>
      <w:r w:rsidR="00BA5A04">
        <w:rPr>
          <w:rStyle w:val="Refdenotaalfinal"/>
          <w:sz w:val="24"/>
          <w:lang w:val="pt-BR"/>
        </w:rPr>
        <w:endnoteReference w:id="1"/>
      </w:r>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r w:rsidRPr="00E45ABF">
        <w:rPr>
          <w:sz w:val="24"/>
          <w:lang w:val="en-GB"/>
        </w:rPr>
        <w:t xml:space="preserve"> </w:t>
      </w:r>
      <w:proofErr w:type="spellStart"/>
      <w:r w:rsidRPr="00E45ABF">
        <w:rPr>
          <w:sz w:val="24"/>
          <w:lang w:val="en-GB"/>
        </w:rPr>
        <w:t>Texto</w:t>
      </w:r>
      <w:proofErr w:type="spellEnd"/>
    </w:p>
    <w:p w14:paraId="7A7BC16C" w14:textId="77777777" w:rsidR="003A5DF1" w:rsidRPr="00FB1966" w:rsidRDefault="00FB1966" w:rsidP="002B5D22">
      <w:pPr>
        <w:pStyle w:val="Sangra3detindependiente"/>
        <w:spacing w:before="0" w:after="120" w:line="360" w:lineRule="auto"/>
        <w:ind w:firstLine="0"/>
        <w:rPr>
          <w:b/>
          <w:sz w:val="24"/>
          <w:lang w:val="pt-BR"/>
        </w:rPr>
      </w:pPr>
      <w:r w:rsidRPr="00FB1966">
        <w:rPr>
          <w:b/>
          <w:sz w:val="24"/>
          <w:lang w:val="pt-BR"/>
        </w:rPr>
        <w:t xml:space="preserve">1.1. </w:t>
      </w:r>
      <w:proofErr w:type="spellStart"/>
      <w:r w:rsidRPr="00FB1966">
        <w:rPr>
          <w:b/>
          <w:sz w:val="24"/>
          <w:lang w:val="pt-BR"/>
        </w:rPr>
        <w:t>Subapartado</w:t>
      </w:r>
      <w:proofErr w:type="spellEnd"/>
    </w:p>
    <w:p w14:paraId="78B84F35" w14:textId="0AEFA43C" w:rsidR="00FB1966" w:rsidRPr="00FB1966" w:rsidRDefault="00FB1966" w:rsidP="002B5D22">
      <w:pPr>
        <w:pStyle w:val="Sangra3detindependiente"/>
        <w:spacing w:before="0" w:after="120" w:line="360" w:lineRule="auto"/>
        <w:ind w:firstLine="0"/>
        <w:rPr>
          <w:sz w:val="24"/>
          <w:lang w:val="pt-BR"/>
        </w:rPr>
      </w:pPr>
      <w:r w:rsidRPr="00FB1966">
        <w:rPr>
          <w:sz w:val="24"/>
          <w:lang w:val="pt-BR"/>
        </w:rPr>
        <w:t xml:space="preserve">Texto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
    <w:p w14:paraId="51C39193" w14:textId="77777777" w:rsidR="00FB1966" w:rsidRPr="00EA7E01" w:rsidRDefault="00FB1966" w:rsidP="00EA7E01">
      <w:pPr>
        <w:jc w:val="center"/>
        <w:rPr>
          <w:b/>
          <w:sz w:val="22"/>
          <w:szCs w:val="22"/>
        </w:rPr>
      </w:pPr>
      <w:r w:rsidRPr="00EA7E01">
        <w:rPr>
          <w:b/>
          <w:iCs/>
          <w:sz w:val="22"/>
          <w:szCs w:val="22"/>
        </w:rPr>
        <w:t xml:space="preserve">Figura 1. Edificio Histórico de </w:t>
      </w:r>
      <w:smartTag w:uri="urn:schemas-microsoft-com:office:smarttags" w:element="PersonName">
        <w:smartTagPr>
          <w:attr w:name="ProductID" w:val="la Universidad"/>
        </w:smartTagPr>
        <w:r w:rsidRPr="00EA7E01">
          <w:rPr>
            <w:b/>
            <w:iCs/>
            <w:sz w:val="22"/>
            <w:szCs w:val="22"/>
          </w:rPr>
          <w:t>la Universidad</w:t>
        </w:r>
      </w:smartTag>
      <w:r w:rsidRPr="00EA7E01">
        <w:rPr>
          <w:b/>
          <w:iCs/>
          <w:sz w:val="22"/>
          <w:szCs w:val="22"/>
        </w:rPr>
        <w:t xml:space="preserve"> de Oviedo</w:t>
      </w:r>
    </w:p>
    <w:p w14:paraId="56B48ED7" w14:textId="77777777" w:rsidR="003A5DF1" w:rsidRPr="00FB1966" w:rsidRDefault="00853E0B" w:rsidP="00E45ABF">
      <w:pPr>
        <w:pStyle w:val="Sangra3detindependiente"/>
        <w:spacing w:before="0"/>
        <w:ind w:firstLine="0"/>
        <w:jc w:val="center"/>
        <w:rPr>
          <w:sz w:val="24"/>
          <w:lang w:val="pt-BR"/>
        </w:rPr>
      </w:pPr>
      <w:r w:rsidRPr="00FB1966">
        <w:rPr>
          <w:noProof/>
          <w:sz w:val="24"/>
          <w:lang w:val="es-ES"/>
        </w:rPr>
        <w:drawing>
          <wp:inline distT="0" distB="0" distL="0" distR="0" wp14:anchorId="3EABCD25" wp14:editId="5314BD2B">
            <wp:extent cx="3803597" cy="2265481"/>
            <wp:effectExtent l="0" t="0" r="698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9226" cy="2268834"/>
                    </a:xfrm>
                    <a:prstGeom prst="rect">
                      <a:avLst/>
                    </a:prstGeom>
                    <a:noFill/>
                    <a:ln>
                      <a:noFill/>
                    </a:ln>
                  </pic:spPr>
                </pic:pic>
              </a:graphicData>
            </a:graphic>
          </wp:inline>
        </w:drawing>
      </w:r>
    </w:p>
    <w:p w14:paraId="5650F46F" w14:textId="6A651051" w:rsidR="00BA5A04" w:rsidRPr="00D67CB8" w:rsidRDefault="00FB1966" w:rsidP="00D67CB8">
      <w:pPr>
        <w:jc w:val="both"/>
        <w:rPr>
          <w:b/>
          <w:bCs/>
          <w:sz w:val="22"/>
          <w:szCs w:val="22"/>
        </w:rPr>
      </w:pPr>
      <w:r w:rsidRPr="00EA7E01">
        <w:rPr>
          <w:b/>
          <w:bCs/>
          <w:sz w:val="22"/>
          <w:szCs w:val="22"/>
        </w:rPr>
        <w:t>Fuente</w:t>
      </w:r>
      <w:r w:rsidR="001A0F81" w:rsidRPr="00EA7E01">
        <w:rPr>
          <w:b/>
          <w:bCs/>
          <w:i/>
          <w:iCs/>
          <w:sz w:val="22"/>
          <w:szCs w:val="22"/>
        </w:rPr>
        <w:t>.</w:t>
      </w:r>
      <w:r w:rsidR="001A0F81" w:rsidRPr="00EA7E01">
        <w:rPr>
          <w:b/>
          <w:bCs/>
          <w:sz w:val="22"/>
          <w:szCs w:val="22"/>
        </w:rPr>
        <w:t xml:space="preserve"> </w:t>
      </w:r>
      <w:r w:rsidRPr="00EA7E01">
        <w:rPr>
          <w:b/>
          <w:bCs/>
          <w:sz w:val="22"/>
          <w:szCs w:val="22"/>
        </w:rPr>
        <w:t>Universidad de Oviedo</w:t>
      </w:r>
      <w:r w:rsidR="00D67CB8">
        <w:rPr>
          <w:b/>
          <w:bCs/>
          <w:sz w:val="22"/>
          <w:szCs w:val="22"/>
        </w:rPr>
        <w:t>.</w:t>
      </w:r>
    </w:p>
    <w:p w14:paraId="7ABE1C44" w14:textId="77777777" w:rsidR="00BA5A04" w:rsidRDefault="00BA5A04">
      <w:pPr>
        <w:pStyle w:val="Sangra3detindependiente"/>
        <w:ind w:firstLine="425"/>
      </w:pPr>
    </w:p>
    <w:p w14:paraId="6A4F43A7" w14:textId="77777777" w:rsidR="00BA5A04" w:rsidRPr="00BA5A04" w:rsidRDefault="00BA5A04" w:rsidP="00BA5A04">
      <w:pPr>
        <w:pStyle w:val="Ttulo1"/>
        <w:spacing w:before="120"/>
        <w:jc w:val="both"/>
        <w:rPr>
          <w:sz w:val="24"/>
        </w:rPr>
      </w:pPr>
      <w:r w:rsidRPr="00BA5A04">
        <w:rPr>
          <w:sz w:val="24"/>
        </w:rPr>
        <w:t>BIBLIOGRAFÍA</w:t>
      </w:r>
    </w:p>
    <w:p w14:paraId="5360F7E0" w14:textId="7E34FE03" w:rsidR="002C253B" w:rsidRPr="00E45ABF" w:rsidRDefault="002C253B" w:rsidP="00BA5A04">
      <w:pPr>
        <w:pStyle w:val="Sangra3detindependiente"/>
        <w:ind w:firstLine="0"/>
        <w:rPr>
          <w:color w:val="000000"/>
          <w:lang w:val="en-US"/>
        </w:rPr>
      </w:pPr>
      <w:r w:rsidRPr="002C253B">
        <w:rPr>
          <w:color w:val="000000"/>
        </w:rPr>
        <w:t xml:space="preserve">Kumar, N., &amp; </w:t>
      </w:r>
      <w:proofErr w:type="spellStart"/>
      <w:r w:rsidRPr="002C253B">
        <w:rPr>
          <w:color w:val="000000"/>
        </w:rPr>
        <w:t>Steenkamp</w:t>
      </w:r>
      <w:proofErr w:type="spellEnd"/>
      <w:r w:rsidRPr="002C253B">
        <w:rPr>
          <w:color w:val="000000"/>
        </w:rPr>
        <w:t xml:space="preserve">, J. B. E. (2007). </w:t>
      </w:r>
      <w:r w:rsidRPr="002C253B">
        <w:rPr>
          <w:i/>
          <w:iCs/>
          <w:color w:val="000000"/>
        </w:rPr>
        <w:t>La estrategia de las marcas blancas: cómo afrontar el reto de las marcas de la distribución</w:t>
      </w:r>
      <w:r w:rsidRPr="002C253B">
        <w:rPr>
          <w:color w:val="000000"/>
        </w:rPr>
        <w:t xml:space="preserve">. </w:t>
      </w:r>
      <w:r w:rsidRPr="00E45ABF">
        <w:rPr>
          <w:color w:val="000000"/>
          <w:lang w:val="en-US"/>
        </w:rPr>
        <w:t>Grupo Planeta (GBS).</w:t>
      </w:r>
    </w:p>
    <w:p w14:paraId="77635CE5" w14:textId="422FF520" w:rsidR="00BA5A04" w:rsidRPr="00BA5A04" w:rsidRDefault="002C253B" w:rsidP="00D67CB8">
      <w:pPr>
        <w:pStyle w:val="Sangra3detindependiente"/>
        <w:ind w:firstLine="0"/>
        <w:rPr>
          <w:lang w:val="en-GB"/>
        </w:rPr>
      </w:pPr>
      <w:r w:rsidRPr="002C253B">
        <w:rPr>
          <w:lang w:val="en-GB"/>
        </w:rPr>
        <w:t xml:space="preserve">Liu, Y., &amp; Yang, R. (2009). Competing loyalty programs: Impact of market saturation, market share, and category expandability. </w:t>
      </w:r>
      <w:r w:rsidRPr="002C253B">
        <w:rPr>
          <w:i/>
          <w:iCs/>
          <w:lang w:val="en-GB"/>
        </w:rPr>
        <w:t>Journal of Marketing</w:t>
      </w:r>
      <w:r w:rsidRPr="002C253B">
        <w:rPr>
          <w:lang w:val="en-GB"/>
        </w:rPr>
        <w:t xml:space="preserve">, </w:t>
      </w:r>
      <w:r w:rsidRPr="002C253B">
        <w:rPr>
          <w:i/>
          <w:iCs/>
          <w:lang w:val="en-GB"/>
        </w:rPr>
        <w:t>73</w:t>
      </w:r>
      <w:r w:rsidRPr="002C253B">
        <w:rPr>
          <w:lang w:val="en-GB"/>
        </w:rPr>
        <w:t>(1), 93-108.</w:t>
      </w:r>
    </w:p>
    <w:p w14:paraId="39EFC6D6" w14:textId="77777777" w:rsidR="001A0F81" w:rsidRDefault="001A0F81">
      <w:pPr>
        <w:jc w:val="both"/>
        <w:rPr>
          <w:sz w:val="20"/>
        </w:rPr>
      </w:pPr>
    </w:p>
    <w:sectPr w:rsidR="001A0F81" w:rsidSect="00B90A45">
      <w:headerReference w:type="even" r:id="rId8"/>
      <w:footerReference w:type="default" r:id="rId9"/>
      <w:endnotePr>
        <w:numFmt w:val="decimal"/>
      </w:endnotePr>
      <w:pgSz w:w="9639" w:h="1360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9E06" w14:textId="77777777" w:rsidR="00B0104E" w:rsidRDefault="00B0104E">
      <w:r>
        <w:separator/>
      </w:r>
    </w:p>
  </w:endnote>
  <w:endnote w:type="continuationSeparator" w:id="0">
    <w:p w14:paraId="3E90A0E5" w14:textId="77777777" w:rsidR="00B0104E" w:rsidRDefault="00B0104E">
      <w:r>
        <w:continuationSeparator/>
      </w:r>
    </w:p>
  </w:endnote>
  <w:endnote w:id="1">
    <w:p w14:paraId="24C9DC07" w14:textId="77777777" w:rsidR="008F44DE" w:rsidRPr="00BA5A04" w:rsidRDefault="008F44DE">
      <w:pPr>
        <w:pStyle w:val="Textonotaalfinal"/>
        <w:rPr>
          <w:lang w:val="pt-BR"/>
        </w:rPr>
      </w:pPr>
      <w:r w:rsidRPr="00A73D14">
        <w:rPr>
          <w:rStyle w:val="Refdenotaalfinal"/>
          <w:sz w:val="16"/>
          <w:szCs w:val="16"/>
        </w:rPr>
        <w:endnoteRef/>
      </w:r>
      <w:r w:rsidRPr="00A73D14">
        <w:rPr>
          <w:sz w:val="16"/>
          <w:szCs w:val="16"/>
          <w:lang w:val="pt-BR"/>
        </w:rPr>
        <w:t xml:space="preserve"> Texto Texto Texto Texto Texto Texto Texto Texto Texto Texto Texto Texto Texto Texto Texto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00425"/>
      <w:docPartObj>
        <w:docPartGallery w:val="Page Numbers (Bottom of Page)"/>
        <w:docPartUnique/>
      </w:docPartObj>
    </w:sdtPr>
    <w:sdtContent>
      <w:p w14:paraId="3DD3B7BF" w14:textId="79962195" w:rsidR="00B90A45" w:rsidRDefault="00B90A45">
        <w:pPr>
          <w:pStyle w:val="Piedepgina"/>
          <w:jc w:val="right"/>
        </w:pPr>
        <w:r w:rsidRPr="00B90A45">
          <w:rPr>
            <w:sz w:val="20"/>
            <w:szCs w:val="20"/>
          </w:rPr>
          <w:fldChar w:fldCharType="begin"/>
        </w:r>
        <w:r w:rsidRPr="00B90A45">
          <w:rPr>
            <w:sz w:val="20"/>
            <w:szCs w:val="20"/>
          </w:rPr>
          <w:instrText>PAGE   \* MERGEFORMAT</w:instrText>
        </w:r>
        <w:r w:rsidRPr="00B90A45">
          <w:rPr>
            <w:sz w:val="20"/>
            <w:szCs w:val="20"/>
          </w:rPr>
          <w:fldChar w:fldCharType="separate"/>
        </w:r>
        <w:r w:rsidRPr="00B90A45">
          <w:rPr>
            <w:sz w:val="20"/>
            <w:szCs w:val="20"/>
          </w:rPr>
          <w:t>2</w:t>
        </w:r>
        <w:r w:rsidRPr="00B90A45">
          <w:rPr>
            <w:sz w:val="20"/>
            <w:szCs w:val="20"/>
          </w:rPr>
          <w:fldChar w:fldCharType="end"/>
        </w:r>
      </w:p>
    </w:sdtContent>
  </w:sdt>
  <w:p w14:paraId="2D09A24E" w14:textId="77777777" w:rsidR="00B90A45" w:rsidRDefault="00B90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BA04" w14:textId="77777777" w:rsidR="00B0104E" w:rsidRDefault="00B0104E">
      <w:r>
        <w:separator/>
      </w:r>
    </w:p>
  </w:footnote>
  <w:footnote w:type="continuationSeparator" w:id="0">
    <w:p w14:paraId="18003D18" w14:textId="77777777" w:rsidR="00B0104E" w:rsidRDefault="00B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4394" w14:textId="77777777" w:rsidR="008F44DE" w:rsidRDefault="008F44DE">
    <w:pPr>
      <w:jc w:val="both"/>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EF276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3B2EC1E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3B4A1D"/>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6AA4EFC"/>
    <w:multiLevelType w:val="singleLevel"/>
    <w:tmpl w:val="9BE87CC0"/>
    <w:lvl w:ilvl="0">
      <w:numFmt w:val="bullet"/>
      <w:lvlText w:val="-"/>
      <w:lvlJc w:val="left"/>
      <w:pPr>
        <w:tabs>
          <w:tab w:val="num" w:pos="360"/>
        </w:tabs>
        <w:ind w:left="360" w:hanging="360"/>
      </w:pPr>
      <w:rPr>
        <w:rFonts w:hint="default"/>
      </w:rPr>
    </w:lvl>
  </w:abstractNum>
  <w:abstractNum w:abstractNumId="5" w15:restartNumberingAfterBreak="0">
    <w:nsid w:val="0B1E22B3"/>
    <w:multiLevelType w:val="singleLevel"/>
    <w:tmpl w:val="C7EAD716"/>
    <w:lvl w:ilvl="0">
      <w:numFmt w:val="bullet"/>
      <w:lvlText w:val="-"/>
      <w:lvlJc w:val="left"/>
      <w:pPr>
        <w:tabs>
          <w:tab w:val="num" w:pos="1065"/>
        </w:tabs>
        <w:ind w:left="1065" w:hanging="360"/>
      </w:pPr>
      <w:rPr>
        <w:rFonts w:hint="default"/>
      </w:rPr>
    </w:lvl>
  </w:abstractNum>
  <w:abstractNum w:abstractNumId="6" w15:restartNumberingAfterBreak="0">
    <w:nsid w:val="0D7D1E3F"/>
    <w:multiLevelType w:val="singleLevel"/>
    <w:tmpl w:val="030677EE"/>
    <w:lvl w:ilvl="0">
      <w:start w:val="1"/>
      <w:numFmt w:val="bullet"/>
      <w:lvlText w:val="-"/>
      <w:lvlJc w:val="left"/>
      <w:pPr>
        <w:tabs>
          <w:tab w:val="num" w:pos="1065"/>
        </w:tabs>
        <w:ind w:left="1065" w:hanging="360"/>
      </w:pPr>
      <w:rPr>
        <w:rFonts w:hint="default"/>
      </w:rPr>
    </w:lvl>
  </w:abstractNum>
  <w:abstractNum w:abstractNumId="7" w15:restartNumberingAfterBreak="0">
    <w:nsid w:val="0DAF27F9"/>
    <w:multiLevelType w:val="singleLevel"/>
    <w:tmpl w:val="03E495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114FFB"/>
    <w:multiLevelType w:val="singleLevel"/>
    <w:tmpl w:val="403A73EA"/>
    <w:lvl w:ilvl="0">
      <w:numFmt w:val="bullet"/>
      <w:lvlText w:val="-"/>
      <w:lvlJc w:val="left"/>
      <w:pPr>
        <w:tabs>
          <w:tab w:val="num" w:pos="360"/>
        </w:tabs>
        <w:ind w:left="360" w:hanging="360"/>
      </w:pPr>
      <w:rPr>
        <w:rFonts w:hint="default"/>
      </w:rPr>
    </w:lvl>
  </w:abstractNum>
  <w:abstractNum w:abstractNumId="9" w15:restartNumberingAfterBreak="0">
    <w:nsid w:val="1A2E7A18"/>
    <w:multiLevelType w:val="hybridMultilevel"/>
    <w:tmpl w:val="56D6ABE4"/>
    <w:lvl w:ilvl="0" w:tplc="FC747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98200E"/>
    <w:multiLevelType w:val="singleLevel"/>
    <w:tmpl w:val="E0C68F86"/>
    <w:lvl w:ilvl="0">
      <w:start w:val="3"/>
      <w:numFmt w:val="bullet"/>
      <w:lvlText w:val="-"/>
      <w:lvlJc w:val="left"/>
      <w:pPr>
        <w:tabs>
          <w:tab w:val="num" w:pos="360"/>
        </w:tabs>
        <w:ind w:left="360" w:hanging="360"/>
      </w:pPr>
      <w:rPr>
        <w:rFonts w:hint="default"/>
      </w:rPr>
    </w:lvl>
  </w:abstractNum>
  <w:abstractNum w:abstractNumId="11" w15:restartNumberingAfterBreak="0">
    <w:nsid w:val="210A3EDD"/>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7727198"/>
    <w:multiLevelType w:val="singleLevel"/>
    <w:tmpl w:val="0C0A000F"/>
    <w:lvl w:ilvl="0">
      <w:start w:val="1"/>
      <w:numFmt w:val="decimal"/>
      <w:lvlText w:val="%1."/>
      <w:lvlJc w:val="left"/>
      <w:pPr>
        <w:tabs>
          <w:tab w:val="num" w:pos="360"/>
        </w:tabs>
        <w:ind w:left="360" w:hanging="360"/>
      </w:pPr>
      <w:rPr>
        <w:rFonts w:hint="default"/>
      </w:rPr>
    </w:lvl>
  </w:abstractNum>
  <w:abstractNum w:abstractNumId="13" w15:restartNumberingAfterBreak="0">
    <w:nsid w:val="2BA21C99"/>
    <w:multiLevelType w:val="singleLevel"/>
    <w:tmpl w:val="85AC8A58"/>
    <w:lvl w:ilvl="0">
      <w:start w:val="1"/>
      <w:numFmt w:val="bullet"/>
      <w:lvlText w:val="-"/>
      <w:lvlJc w:val="left"/>
      <w:pPr>
        <w:tabs>
          <w:tab w:val="num" w:pos="360"/>
        </w:tabs>
        <w:ind w:left="360" w:hanging="360"/>
      </w:pPr>
      <w:rPr>
        <w:rFonts w:hint="default"/>
      </w:rPr>
    </w:lvl>
  </w:abstractNum>
  <w:abstractNum w:abstractNumId="14" w15:restartNumberingAfterBreak="0">
    <w:nsid w:val="34B419F8"/>
    <w:multiLevelType w:val="singleLevel"/>
    <w:tmpl w:val="E2624B20"/>
    <w:lvl w:ilvl="0">
      <w:numFmt w:val="bullet"/>
      <w:lvlText w:val="-"/>
      <w:lvlJc w:val="left"/>
      <w:pPr>
        <w:tabs>
          <w:tab w:val="num" w:pos="360"/>
        </w:tabs>
        <w:ind w:left="360" w:hanging="360"/>
      </w:pPr>
      <w:rPr>
        <w:rFonts w:hint="default"/>
      </w:rPr>
    </w:lvl>
  </w:abstractNum>
  <w:abstractNum w:abstractNumId="15" w15:restartNumberingAfterBreak="0">
    <w:nsid w:val="3A5F0573"/>
    <w:multiLevelType w:val="singleLevel"/>
    <w:tmpl w:val="9920CCC6"/>
    <w:lvl w:ilvl="0">
      <w:numFmt w:val="bullet"/>
      <w:lvlText w:val="-"/>
      <w:lvlJc w:val="left"/>
      <w:pPr>
        <w:tabs>
          <w:tab w:val="num" w:pos="360"/>
        </w:tabs>
        <w:ind w:left="360" w:hanging="360"/>
      </w:pPr>
      <w:rPr>
        <w:rFonts w:hint="default"/>
      </w:rPr>
    </w:lvl>
  </w:abstractNum>
  <w:abstractNum w:abstractNumId="16" w15:restartNumberingAfterBreak="0">
    <w:nsid w:val="421A29DB"/>
    <w:multiLevelType w:val="singleLevel"/>
    <w:tmpl w:val="C8D4F0EE"/>
    <w:lvl w:ilvl="0">
      <w:start w:val="3"/>
      <w:numFmt w:val="bullet"/>
      <w:lvlText w:val="-"/>
      <w:lvlJc w:val="left"/>
      <w:pPr>
        <w:tabs>
          <w:tab w:val="num" w:pos="1353"/>
        </w:tabs>
        <w:ind w:left="1353" w:hanging="360"/>
      </w:pPr>
      <w:rPr>
        <w:rFonts w:hint="default"/>
      </w:rPr>
    </w:lvl>
  </w:abstractNum>
  <w:abstractNum w:abstractNumId="17" w15:restartNumberingAfterBreak="0">
    <w:nsid w:val="432E10CE"/>
    <w:multiLevelType w:val="hybridMultilevel"/>
    <w:tmpl w:val="B8202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391C21"/>
    <w:multiLevelType w:val="hybridMultilevel"/>
    <w:tmpl w:val="B0786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127911"/>
    <w:multiLevelType w:val="singleLevel"/>
    <w:tmpl w:val="AC62D326"/>
    <w:lvl w:ilvl="0">
      <w:numFmt w:val="bullet"/>
      <w:lvlText w:val="-"/>
      <w:lvlJc w:val="left"/>
      <w:pPr>
        <w:tabs>
          <w:tab w:val="num" w:pos="360"/>
        </w:tabs>
        <w:ind w:left="360" w:hanging="360"/>
      </w:pPr>
      <w:rPr>
        <w:rFonts w:hint="default"/>
      </w:rPr>
    </w:lvl>
  </w:abstractNum>
  <w:abstractNum w:abstractNumId="20" w15:restartNumberingAfterBreak="0">
    <w:nsid w:val="5340086E"/>
    <w:multiLevelType w:val="singleLevel"/>
    <w:tmpl w:val="14880962"/>
    <w:lvl w:ilvl="0">
      <w:start w:val="3"/>
      <w:numFmt w:val="bullet"/>
      <w:lvlText w:val="-"/>
      <w:lvlJc w:val="left"/>
      <w:pPr>
        <w:tabs>
          <w:tab w:val="num" w:pos="360"/>
        </w:tabs>
        <w:ind w:left="360" w:hanging="360"/>
      </w:pPr>
      <w:rPr>
        <w:rFonts w:hint="default"/>
      </w:rPr>
    </w:lvl>
  </w:abstractNum>
  <w:abstractNum w:abstractNumId="21" w15:restartNumberingAfterBreak="0">
    <w:nsid w:val="552113B7"/>
    <w:multiLevelType w:val="singleLevel"/>
    <w:tmpl w:val="1F3E1234"/>
    <w:lvl w:ilvl="0">
      <w:start w:val="1"/>
      <w:numFmt w:val="bullet"/>
      <w:lvlText w:val="-"/>
      <w:lvlJc w:val="left"/>
      <w:pPr>
        <w:tabs>
          <w:tab w:val="num" w:pos="1069"/>
        </w:tabs>
        <w:ind w:left="1069" w:hanging="360"/>
      </w:pPr>
      <w:rPr>
        <w:rFonts w:hint="default"/>
      </w:rPr>
    </w:lvl>
  </w:abstractNum>
  <w:abstractNum w:abstractNumId="22" w15:restartNumberingAfterBreak="0">
    <w:nsid w:val="61D739A1"/>
    <w:multiLevelType w:val="singleLevel"/>
    <w:tmpl w:val="4CAE2C46"/>
    <w:lvl w:ilvl="0">
      <w:start w:val="1"/>
      <w:numFmt w:val="bullet"/>
      <w:lvlText w:val="-"/>
      <w:lvlJc w:val="left"/>
      <w:pPr>
        <w:tabs>
          <w:tab w:val="num" w:pos="360"/>
        </w:tabs>
        <w:ind w:left="360" w:hanging="360"/>
      </w:pPr>
      <w:rPr>
        <w:rFonts w:hint="default"/>
      </w:rPr>
    </w:lvl>
  </w:abstractNum>
  <w:abstractNum w:abstractNumId="23" w15:restartNumberingAfterBreak="0">
    <w:nsid w:val="62A34EBA"/>
    <w:multiLevelType w:val="singleLevel"/>
    <w:tmpl w:val="1074B1AE"/>
    <w:lvl w:ilvl="0">
      <w:numFmt w:val="bullet"/>
      <w:lvlText w:val="-"/>
      <w:lvlJc w:val="left"/>
      <w:pPr>
        <w:tabs>
          <w:tab w:val="num" w:pos="360"/>
        </w:tabs>
        <w:ind w:left="360" w:hanging="360"/>
      </w:pPr>
      <w:rPr>
        <w:rFonts w:hint="default"/>
      </w:rPr>
    </w:lvl>
  </w:abstractNum>
  <w:abstractNum w:abstractNumId="24" w15:restartNumberingAfterBreak="0">
    <w:nsid w:val="630A4753"/>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768C3087"/>
    <w:multiLevelType w:val="singleLevel"/>
    <w:tmpl w:val="EE24A408"/>
    <w:lvl w:ilvl="0">
      <w:start w:val="1"/>
      <w:numFmt w:val="bullet"/>
      <w:lvlText w:val="-"/>
      <w:lvlJc w:val="left"/>
      <w:pPr>
        <w:tabs>
          <w:tab w:val="num" w:pos="360"/>
        </w:tabs>
        <w:ind w:left="360" w:hanging="360"/>
      </w:pPr>
      <w:rPr>
        <w:rFonts w:hint="default"/>
      </w:rPr>
    </w:lvl>
  </w:abstractNum>
  <w:abstractNum w:abstractNumId="26" w15:restartNumberingAfterBreak="0">
    <w:nsid w:val="7C482661"/>
    <w:multiLevelType w:val="singleLevel"/>
    <w:tmpl w:val="2CC4CA24"/>
    <w:lvl w:ilvl="0">
      <w:start w:val="1"/>
      <w:numFmt w:val="bullet"/>
      <w:lvlText w:val="-"/>
      <w:lvlJc w:val="left"/>
      <w:pPr>
        <w:tabs>
          <w:tab w:val="num" w:pos="360"/>
        </w:tabs>
        <w:ind w:left="360" w:hanging="360"/>
      </w:pPr>
      <w:rPr>
        <w:rFonts w:hint="default"/>
      </w:rPr>
    </w:lvl>
  </w:abstractNum>
  <w:num w:numId="1" w16cid:durableId="1072970311">
    <w:abstractNumId w:val="1"/>
  </w:num>
  <w:num w:numId="2" w16cid:durableId="1500384779">
    <w:abstractNumId w:val="0"/>
  </w:num>
  <w:num w:numId="3" w16cid:durableId="131834340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293874368">
    <w:abstractNumId w:val="23"/>
  </w:num>
  <w:num w:numId="5" w16cid:durableId="586117508">
    <w:abstractNumId w:val="5"/>
  </w:num>
  <w:num w:numId="6" w16cid:durableId="2054769183">
    <w:abstractNumId w:val="19"/>
  </w:num>
  <w:num w:numId="7" w16cid:durableId="769621161">
    <w:abstractNumId w:val="12"/>
  </w:num>
  <w:num w:numId="8" w16cid:durableId="1790198152">
    <w:abstractNumId w:val="3"/>
  </w:num>
  <w:num w:numId="9" w16cid:durableId="147019592">
    <w:abstractNumId w:val="25"/>
  </w:num>
  <w:num w:numId="10" w16cid:durableId="1167747040">
    <w:abstractNumId w:val="8"/>
  </w:num>
  <w:num w:numId="11" w16cid:durableId="816647039">
    <w:abstractNumId w:val="15"/>
  </w:num>
  <w:num w:numId="12" w16cid:durableId="1137912955">
    <w:abstractNumId w:val="11"/>
  </w:num>
  <w:num w:numId="13" w16cid:durableId="696544671">
    <w:abstractNumId w:val="24"/>
  </w:num>
  <w:num w:numId="14" w16cid:durableId="2088452762">
    <w:abstractNumId w:val="21"/>
  </w:num>
  <w:num w:numId="15" w16cid:durableId="2118482420">
    <w:abstractNumId w:val="26"/>
  </w:num>
  <w:num w:numId="16" w16cid:durableId="1430195336">
    <w:abstractNumId w:val="16"/>
  </w:num>
  <w:num w:numId="17" w16cid:durableId="414475556">
    <w:abstractNumId w:val="22"/>
  </w:num>
  <w:num w:numId="18" w16cid:durableId="365561873">
    <w:abstractNumId w:val="4"/>
  </w:num>
  <w:num w:numId="19" w16cid:durableId="1390029155">
    <w:abstractNumId w:val="14"/>
  </w:num>
  <w:num w:numId="20" w16cid:durableId="517887758">
    <w:abstractNumId w:val="20"/>
  </w:num>
  <w:num w:numId="21" w16cid:durableId="94517620">
    <w:abstractNumId w:val="6"/>
  </w:num>
  <w:num w:numId="22" w16cid:durableId="2045400405">
    <w:abstractNumId w:val="7"/>
  </w:num>
  <w:num w:numId="23" w16cid:durableId="1857622384">
    <w:abstractNumId w:val="13"/>
  </w:num>
  <w:num w:numId="24" w16cid:durableId="481582646">
    <w:abstractNumId w:val="10"/>
  </w:num>
  <w:num w:numId="25" w16cid:durableId="1450201132">
    <w:abstractNumId w:val="17"/>
  </w:num>
  <w:num w:numId="26" w16cid:durableId="1179853517">
    <w:abstractNumId w:val="9"/>
  </w:num>
  <w:num w:numId="27" w16cid:durableId="1801535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5"/>
    <w:rsid w:val="000441A4"/>
    <w:rsid w:val="000C0144"/>
    <w:rsid w:val="000D7F84"/>
    <w:rsid w:val="0013552C"/>
    <w:rsid w:val="001A0F81"/>
    <w:rsid w:val="00231E25"/>
    <w:rsid w:val="002B5D22"/>
    <w:rsid w:val="002C253B"/>
    <w:rsid w:val="003015D4"/>
    <w:rsid w:val="00322B15"/>
    <w:rsid w:val="00324029"/>
    <w:rsid w:val="00367C27"/>
    <w:rsid w:val="003A5DF1"/>
    <w:rsid w:val="003D08CC"/>
    <w:rsid w:val="00436933"/>
    <w:rsid w:val="00445F3D"/>
    <w:rsid w:val="0048697B"/>
    <w:rsid w:val="00493B3F"/>
    <w:rsid w:val="00507281"/>
    <w:rsid w:val="00535973"/>
    <w:rsid w:val="005F1CB1"/>
    <w:rsid w:val="00624910"/>
    <w:rsid w:val="00683680"/>
    <w:rsid w:val="00700A59"/>
    <w:rsid w:val="007C3730"/>
    <w:rsid w:val="007D48C5"/>
    <w:rsid w:val="008129B6"/>
    <w:rsid w:val="00816E8C"/>
    <w:rsid w:val="00853E0B"/>
    <w:rsid w:val="00893803"/>
    <w:rsid w:val="008F44DE"/>
    <w:rsid w:val="00A01B79"/>
    <w:rsid w:val="00A7117A"/>
    <w:rsid w:val="00A73D14"/>
    <w:rsid w:val="00B0104E"/>
    <w:rsid w:val="00B90A45"/>
    <w:rsid w:val="00B910BA"/>
    <w:rsid w:val="00BA5A04"/>
    <w:rsid w:val="00BD5495"/>
    <w:rsid w:val="00CA39FC"/>
    <w:rsid w:val="00CD6806"/>
    <w:rsid w:val="00D67CB8"/>
    <w:rsid w:val="00D97078"/>
    <w:rsid w:val="00DB1544"/>
    <w:rsid w:val="00DE08AE"/>
    <w:rsid w:val="00E03F59"/>
    <w:rsid w:val="00E45ABF"/>
    <w:rsid w:val="00EA7E01"/>
    <w:rsid w:val="00F92BB9"/>
    <w:rsid w:val="00FB1966"/>
    <w:rsid w:val="00FE6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E3CB7A8"/>
  <w15:chartTrackingRefBased/>
  <w15:docId w15:val="{2F2876A9-102C-4C76-AB8E-8CCB7D2D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sz w:val="20"/>
    </w:rPr>
  </w:style>
  <w:style w:type="paragraph" w:styleId="Ttulo2">
    <w:name w:val="heading 2"/>
    <w:basedOn w:val="Normal"/>
    <w:next w:val="Normal"/>
    <w:qFormat/>
    <w:pPr>
      <w:keepNext/>
      <w:jc w:val="center"/>
      <w:outlineLvl w:val="1"/>
    </w:pPr>
    <w:rPr>
      <w:b/>
      <w:bCs/>
      <w:sz w:val="18"/>
    </w:rPr>
  </w:style>
  <w:style w:type="paragraph" w:styleId="Ttulo3">
    <w:name w:val="heading 3"/>
    <w:basedOn w:val="Normal"/>
    <w:next w:val="Normal"/>
    <w:qFormat/>
    <w:pPr>
      <w:keepNext/>
      <w:jc w:val="center"/>
      <w:outlineLvl w:val="2"/>
    </w:pPr>
    <w:rPr>
      <w:b/>
      <w:bCs/>
      <w:sz w:val="20"/>
    </w:rPr>
  </w:style>
  <w:style w:type="paragraph" w:styleId="Ttulo4">
    <w:name w:val="heading 4"/>
    <w:basedOn w:val="Normal"/>
    <w:next w:val="Normal"/>
    <w:qFormat/>
    <w:pPr>
      <w:keepNext/>
      <w:spacing w:before="40"/>
      <w:ind w:left="851" w:right="851"/>
      <w:jc w:val="center"/>
      <w:outlineLvl w:val="3"/>
    </w:pPr>
    <w:rPr>
      <w:b/>
      <w:bCs/>
      <w:sz w:val="18"/>
    </w:rPr>
  </w:style>
  <w:style w:type="paragraph" w:styleId="Ttulo5">
    <w:name w:val="heading 5"/>
    <w:basedOn w:val="Normal"/>
    <w:next w:val="Normal"/>
    <w:qFormat/>
    <w:pPr>
      <w:keepNext/>
      <w:jc w:val="both"/>
      <w:outlineLvl w:val="4"/>
    </w:pPr>
    <w:rPr>
      <w:b/>
      <w:bCs/>
      <w:sz w:val="20"/>
    </w:rPr>
  </w:style>
  <w:style w:type="paragraph" w:styleId="Ttulo6">
    <w:name w:val="heading 6"/>
    <w:basedOn w:val="Normal"/>
    <w:next w:val="Normal"/>
    <w:qFormat/>
    <w:pPr>
      <w:keepNext/>
      <w:jc w:val="center"/>
      <w:outlineLvl w:val="5"/>
    </w:pPr>
    <w:rPr>
      <w:b/>
      <w:smallCaps/>
      <w:sz w:val="16"/>
      <w:szCs w:val="20"/>
    </w:rPr>
  </w:style>
  <w:style w:type="paragraph" w:styleId="Ttulo7">
    <w:name w:val="heading 7"/>
    <w:basedOn w:val="Normal"/>
    <w:next w:val="Normal"/>
    <w:qFormat/>
    <w:pPr>
      <w:keepNext/>
      <w:jc w:val="center"/>
      <w:outlineLvl w:val="6"/>
    </w:pPr>
    <w:rPr>
      <w:i/>
      <w:iCs/>
      <w:sz w:val="18"/>
    </w:rPr>
  </w:style>
  <w:style w:type="paragraph" w:styleId="Ttulo8">
    <w:name w:val="heading 8"/>
    <w:basedOn w:val="Normal"/>
    <w:next w:val="Normal"/>
    <w:qFormat/>
    <w:pPr>
      <w:keepNext/>
      <w:jc w:val="both"/>
      <w:outlineLvl w:val="7"/>
    </w:pPr>
    <w:rPr>
      <w:i/>
      <w:iCs/>
      <w:sz w:val="16"/>
    </w:rPr>
  </w:style>
  <w:style w:type="paragraph" w:styleId="Ttulo9">
    <w:name w:val="heading 9"/>
    <w:basedOn w:val="Normal"/>
    <w:next w:val="Normal"/>
    <w:qFormat/>
    <w:pPr>
      <w:keepNext/>
      <w:jc w:val="both"/>
      <w:outlineLvl w:val="8"/>
    </w:pPr>
    <w:rPr>
      <w:b/>
      <w:bCs/>
      <w:i/>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mallCaps/>
    </w:rPr>
  </w:style>
  <w:style w:type="paragraph" w:styleId="Sangradetextonormal">
    <w:name w:val="Body Text Indent"/>
    <w:basedOn w:val="Normal"/>
    <w:pPr>
      <w:ind w:left="180" w:hanging="180"/>
      <w:jc w:val="both"/>
    </w:pPr>
    <w:rPr>
      <w:sz w:val="22"/>
    </w:rPr>
  </w:style>
  <w:style w:type="character" w:styleId="Hipervnculo">
    <w:name w:val="Hyperlink"/>
    <w:rPr>
      <w:color w:val="0000FF"/>
      <w:u w:val="single"/>
    </w:rPr>
  </w:style>
  <w:style w:type="paragraph" w:styleId="Textoindependiente">
    <w:name w:val="Body Text"/>
    <w:basedOn w:val="Normal"/>
    <w:pPr>
      <w:jc w:val="both"/>
    </w:pPr>
    <w:rPr>
      <w:sz w:val="20"/>
    </w:rPr>
  </w:style>
  <w:style w:type="paragraph" w:styleId="Textodebloque">
    <w:name w:val="Block Text"/>
    <w:basedOn w:val="Normal"/>
    <w:pPr>
      <w:ind w:left="170" w:right="57" w:hanging="113"/>
      <w:jc w:val="both"/>
    </w:pPr>
    <w:rPr>
      <w:sz w:val="18"/>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exto">
    <w:name w:val="texto"/>
    <w:basedOn w:val="Normal"/>
    <w:pPr>
      <w:spacing w:before="120" w:line="240" w:lineRule="atLeast"/>
      <w:ind w:firstLine="284"/>
      <w:jc w:val="both"/>
    </w:pPr>
    <w:rPr>
      <w:sz w:val="20"/>
      <w:szCs w:val="20"/>
      <w:lang w:val="es-ES_tradnl"/>
    </w:rPr>
  </w:style>
  <w:style w:type="paragraph" w:styleId="Textoindependiente3">
    <w:name w:val="Body Text 3"/>
    <w:basedOn w:val="Normal"/>
    <w:pPr>
      <w:spacing w:after="120"/>
      <w:jc w:val="center"/>
    </w:pPr>
    <w:rPr>
      <w:b/>
      <w:smallCaps/>
      <w:sz w:val="16"/>
      <w:szCs w:val="20"/>
      <w:lang w:val="es-ES_tradnl"/>
    </w:rPr>
  </w:style>
  <w:style w:type="paragraph" w:customStyle="1" w:styleId="Titucapi">
    <w:name w:val="Titucapi"/>
    <w:basedOn w:val="Normal"/>
    <w:pPr>
      <w:spacing w:before="120" w:line="240" w:lineRule="atLeast"/>
      <w:jc w:val="center"/>
    </w:pPr>
    <w:rPr>
      <w:b/>
      <w:smallCaps/>
      <w:szCs w:val="20"/>
      <w:lang w:val="es-ES_tradnl"/>
    </w:rPr>
  </w:style>
  <w:style w:type="paragraph" w:styleId="Listaconvietas">
    <w:name w:val="List Bullet"/>
    <w:basedOn w:val="Normal"/>
    <w:autoRedefine/>
    <w:pPr>
      <w:numPr>
        <w:numId w:val="1"/>
      </w:numPr>
    </w:pPr>
    <w:rPr>
      <w:sz w:val="20"/>
      <w:szCs w:val="20"/>
    </w:rPr>
  </w:style>
  <w:style w:type="paragraph" w:styleId="Listaconvietas4">
    <w:name w:val="List Bullet 4"/>
    <w:basedOn w:val="Normal"/>
    <w:autoRedefine/>
    <w:pPr>
      <w:numPr>
        <w:numId w:val="2"/>
      </w:numPr>
    </w:pPr>
    <w:rPr>
      <w:sz w:val="20"/>
      <w:szCs w:val="20"/>
    </w:rPr>
  </w:style>
  <w:style w:type="paragraph" w:styleId="Sangra2detindependiente">
    <w:name w:val="Body Text Indent 2"/>
    <w:basedOn w:val="Normal"/>
    <w:pPr>
      <w:ind w:left="360" w:hanging="180"/>
      <w:jc w:val="both"/>
    </w:pPr>
    <w:rPr>
      <w:sz w:val="20"/>
    </w:rPr>
  </w:style>
  <w:style w:type="paragraph" w:styleId="Textoindependiente2">
    <w:name w:val="Body Text 2"/>
    <w:basedOn w:val="Normal"/>
    <w:pPr>
      <w:jc w:val="both"/>
    </w:pPr>
    <w:rPr>
      <w:sz w:val="19"/>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3detindependiente">
    <w:name w:val="Body Text Indent 3"/>
    <w:basedOn w:val="Normal"/>
    <w:link w:val="Sangra3detindependienteCar"/>
    <w:pPr>
      <w:spacing w:before="120"/>
      <w:ind w:firstLine="709"/>
      <w:jc w:val="both"/>
    </w:pPr>
    <w:rPr>
      <w:sz w:val="20"/>
      <w:lang w:val="es-ES_tradnl"/>
    </w:rPr>
  </w:style>
  <w:style w:type="paragraph" w:styleId="Textonotaalfinal">
    <w:name w:val="endnote text"/>
    <w:basedOn w:val="Normal"/>
    <w:semiHidden/>
    <w:rsid w:val="00BA5A04"/>
    <w:rPr>
      <w:sz w:val="20"/>
      <w:szCs w:val="20"/>
    </w:rPr>
  </w:style>
  <w:style w:type="character" w:styleId="Refdenotaalfinal">
    <w:name w:val="endnote reference"/>
    <w:semiHidden/>
    <w:rsid w:val="00BA5A04"/>
    <w:rPr>
      <w:vertAlign w:val="superscript"/>
    </w:rPr>
  </w:style>
  <w:style w:type="table" w:styleId="Tablaconcuadrcula">
    <w:name w:val="Table Grid"/>
    <w:basedOn w:val="Tablanormal"/>
    <w:uiPriority w:val="39"/>
    <w:rsid w:val="005F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3detindependienteCar">
    <w:name w:val="Sangría 3 de t. independiente Car"/>
    <w:link w:val="Sangra3detindependiente"/>
    <w:rsid w:val="00853E0B"/>
    <w:rPr>
      <w:szCs w:val="24"/>
      <w:lang w:val="es-ES_tradnl"/>
    </w:rPr>
  </w:style>
  <w:style w:type="character" w:customStyle="1" w:styleId="PiedepginaCar">
    <w:name w:val="Pie de página Car"/>
    <w:basedOn w:val="Fuentedeprrafopredeter"/>
    <w:link w:val="Piedepgina"/>
    <w:uiPriority w:val="99"/>
    <w:rsid w:val="00B90A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599</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Plantilla_Autores</vt:lpstr>
    </vt:vector>
  </TitlesOfParts>
  <Company>Cátedra Fundación Ramón Areces de Distribución Comercial</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Plantilla_Autores</dc:title>
  <dc:subject/>
  <dc:creator>DOCFRADIS</dc:creator>
  <cp:keywords/>
  <cp:lastModifiedBy>Nuria Vj</cp:lastModifiedBy>
  <cp:revision>24</cp:revision>
  <cp:lastPrinted>2004-07-07T13:26:00Z</cp:lastPrinted>
  <dcterms:created xsi:type="dcterms:W3CDTF">2023-09-18T17:32:00Z</dcterms:created>
  <dcterms:modified xsi:type="dcterms:W3CDTF">2023-11-12T18:47:00Z</dcterms:modified>
</cp:coreProperties>
</file>